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79D7D" w14:textId="2F9839FB" w:rsidR="001F7B1B" w:rsidRPr="001F7B1B" w:rsidRDefault="001F7B1B" w:rsidP="001F7B1B">
      <w:pPr>
        <w:spacing w:after="16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sz w:val="44"/>
          <w:szCs w:val="44"/>
          <w:u w:val="single"/>
          <w:lang w:eastAsia="en-US"/>
        </w:rPr>
        <w:t>POLÍTICA DE PRIVACIDADE E PROTEÇÃO DE DADOS PESSOAIS</w:t>
      </w:r>
    </w:p>
    <w:p w14:paraId="3EF16754"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666666"/>
          <w:sz w:val="28"/>
          <w:szCs w:val="28"/>
          <w:lang w:eastAsia="en-US"/>
        </w:rPr>
        <w:t>ACUMENT BRASIL SISTEMAS DE FIXAÇÃO LTDA. </w:t>
      </w:r>
    </w:p>
    <w:p w14:paraId="4E15CDB8"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3581F246" w14:textId="7590A8A8" w:rsidR="001F7B1B" w:rsidRPr="001F7B1B" w:rsidRDefault="001F7B1B" w:rsidP="001F7B1B">
      <w:pPr>
        <w:spacing w:after="16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Atualizado</w:t>
      </w:r>
      <w:r>
        <w:rPr>
          <w:rFonts w:ascii="Calibri" w:eastAsia="Times New Roman" w:hAnsi="Calibri" w:cs="Calibri"/>
          <w:color w:val="000000"/>
          <w:sz w:val="24"/>
          <w:szCs w:val="24"/>
          <w:shd w:val="clear" w:color="auto" w:fill="FFFFFF"/>
          <w:lang w:eastAsia="en-US"/>
        </w:rPr>
        <w:t xml:space="preserve"> em 06 de Junho</w:t>
      </w:r>
      <w:r w:rsidRPr="001F7B1B">
        <w:rPr>
          <w:rFonts w:ascii="Calibri" w:eastAsia="Times New Roman" w:hAnsi="Calibri" w:cs="Calibri"/>
          <w:color w:val="000000"/>
          <w:sz w:val="24"/>
          <w:szCs w:val="24"/>
          <w:shd w:val="clear" w:color="auto" w:fill="FFFFFF"/>
          <w:lang w:eastAsia="en-US"/>
        </w:rPr>
        <w:t xml:space="preserve"> de </w:t>
      </w:r>
      <w:r>
        <w:rPr>
          <w:rFonts w:ascii="Calibri" w:eastAsia="Times New Roman" w:hAnsi="Calibri" w:cs="Calibri"/>
          <w:color w:val="000000"/>
          <w:sz w:val="24"/>
          <w:szCs w:val="24"/>
          <w:shd w:val="clear" w:color="auto" w:fill="FFFFFF"/>
          <w:lang w:eastAsia="en-US"/>
        </w:rPr>
        <w:t>2025</w:t>
      </w:r>
    </w:p>
    <w:p w14:paraId="55382685"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662A93E8" w14:textId="77777777" w:rsidR="001F7B1B" w:rsidRPr="001F7B1B" w:rsidRDefault="001F7B1B" w:rsidP="001F7B1B">
      <w:pPr>
        <w:spacing w:after="160" w:line="240" w:lineRule="auto"/>
        <w:ind w:firstLine="708"/>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Esta Política de Privacidade e Proteção de Dados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xml:space="preserve">”) foi elaborada para ajudar 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a entender quais informações coletamos e como as utilizamos, uma vez que</w:t>
      </w:r>
      <w:r w:rsidRPr="001F7B1B">
        <w:rPr>
          <w:rFonts w:ascii="Calibri" w:eastAsia="Times New Roman" w:hAnsi="Calibri" w:cs="Calibri"/>
          <w:color w:val="000000"/>
          <w:lang w:eastAsia="en-US"/>
        </w:rPr>
        <w:t xml:space="preserve"> </w:t>
      </w:r>
      <w:r w:rsidRPr="001F7B1B">
        <w:rPr>
          <w:rFonts w:ascii="Calibri" w:eastAsia="Times New Roman" w:hAnsi="Calibri" w:cs="Calibri"/>
          <w:b/>
          <w:bCs/>
          <w:color w:val="000000"/>
          <w:sz w:val="24"/>
          <w:szCs w:val="24"/>
          <w:lang w:eastAsia="en-US"/>
        </w:rPr>
        <w:t>ACUMENT BRASIL SISTEMAS DE FIXAÇÃO LTDA.</w:t>
      </w:r>
      <w:r w:rsidRPr="001F7B1B">
        <w:rPr>
          <w:rFonts w:ascii="Calibri" w:eastAsia="Times New Roman" w:hAnsi="Calibri" w:cs="Calibri"/>
          <w:color w:val="000000"/>
          <w:sz w:val="24"/>
          <w:szCs w:val="24"/>
          <w:lang w:eastAsia="en-US"/>
        </w:rPr>
        <w:t>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xml:space="preserve">”) entende como primordial garantir que 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entenda como seus dados são tratados. Assim, a versão disponibilizada nesta página tem a função de auxiliá-lo na compreensão de seus direitos e explicitar como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respeita a privacidade e protege os dados dos usuários de seu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Desta forma,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sugere ao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que leia, atenta e integralmente, a presente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w:t>
      </w:r>
    </w:p>
    <w:p w14:paraId="0A791216" w14:textId="77777777" w:rsidR="001F7B1B" w:rsidRPr="001F7B1B" w:rsidRDefault="001F7B1B" w:rsidP="001F7B1B">
      <w:pPr>
        <w:spacing w:after="160" w:line="240" w:lineRule="auto"/>
        <w:ind w:firstLine="708"/>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As práticas aqui descritas estão de acordo com a legislação vigente no Brasil e fora dele, principalmente com a Lei Geral de Proteção de Dados (Lei nº 13.709/2018 ou "</w:t>
      </w:r>
      <w:r w:rsidRPr="001F7B1B">
        <w:rPr>
          <w:rFonts w:ascii="Calibri" w:eastAsia="Times New Roman" w:hAnsi="Calibri" w:cs="Calibri"/>
          <w:b/>
          <w:bCs/>
          <w:color w:val="000000"/>
          <w:sz w:val="24"/>
          <w:szCs w:val="24"/>
          <w:lang w:eastAsia="en-US"/>
        </w:rPr>
        <w:t>LGPD</w:t>
      </w:r>
      <w:r w:rsidRPr="001F7B1B">
        <w:rPr>
          <w:rFonts w:ascii="Calibri" w:eastAsia="Times New Roman" w:hAnsi="Calibri" w:cs="Calibri"/>
          <w:color w:val="000000"/>
          <w:sz w:val="24"/>
          <w:szCs w:val="24"/>
          <w:lang w:eastAsia="en-US"/>
        </w:rPr>
        <w:t xml:space="preserve">"), do Brasil e a </w:t>
      </w:r>
      <w:r w:rsidRPr="001F7B1B">
        <w:rPr>
          <w:rFonts w:ascii="Calibri" w:eastAsia="Times New Roman" w:hAnsi="Calibri" w:cs="Calibri"/>
          <w:i/>
          <w:iCs/>
          <w:color w:val="000000"/>
          <w:sz w:val="24"/>
          <w:szCs w:val="24"/>
          <w:lang w:eastAsia="en-US"/>
        </w:rPr>
        <w:t>General Data Protection Regulation,</w:t>
      </w:r>
      <w:r w:rsidRPr="001F7B1B">
        <w:rPr>
          <w:rFonts w:ascii="Calibri" w:eastAsia="Times New Roman" w:hAnsi="Calibri" w:cs="Calibri"/>
          <w:color w:val="000000"/>
          <w:sz w:val="24"/>
          <w:szCs w:val="24"/>
          <w:lang w:eastAsia="en-US"/>
        </w:rPr>
        <w:t xml:space="preserve"> da União Europeia (2016).</w:t>
      </w:r>
    </w:p>
    <w:p w14:paraId="61B7918F" w14:textId="77777777" w:rsidR="001F7B1B" w:rsidRPr="001F7B1B" w:rsidRDefault="001F7B1B" w:rsidP="001F7B1B">
      <w:pPr>
        <w:spacing w:after="160" w:line="240" w:lineRule="auto"/>
        <w:ind w:firstLine="708"/>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Ao navegar neste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pode requerer ao </w:t>
      </w:r>
      <w:r w:rsidRPr="001F7B1B">
        <w:rPr>
          <w:rFonts w:ascii="Calibri" w:eastAsia="Times New Roman" w:hAnsi="Calibri" w:cs="Calibri"/>
          <w:b/>
          <w:bCs/>
          <w:color w:val="000000"/>
          <w:sz w:val="24"/>
          <w:szCs w:val="24"/>
          <w:shd w:val="clear" w:color="auto" w:fill="FFFFFF"/>
          <w:lang w:eastAsia="en-US"/>
        </w:rPr>
        <w:t xml:space="preserve">USUÁRIO </w:t>
      </w:r>
      <w:r w:rsidRPr="001F7B1B">
        <w:rPr>
          <w:rFonts w:ascii="Calibri" w:eastAsia="Times New Roman" w:hAnsi="Calibri" w:cs="Calibri"/>
          <w:color w:val="000000"/>
          <w:sz w:val="24"/>
          <w:szCs w:val="24"/>
          <w:lang w:eastAsia="en-US"/>
        </w:rPr>
        <w:t xml:space="preserve">visitante uma determinada quantidade de informações e dados pessoais. O fornecimento dos dados visa melhorar a experiência do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tanto no momento de navegação no </w:t>
      </w:r>
      <w:r w:rsidRPr="001F7B1B">
        <w:rPr>
          <w:rFonts w:ascii="Calibri" w:eastAsia="Times New Roman" w:hAnsi="Calibri" w:cs="Calibri"/>
          <w:i/>
          <w:iCs/>
          <w:color w:val="000000"/>
          <w:sz w:val="24"/>
          <w:szCs w:val="24"/>
          <w:lang w:eastAsia="en-US"/>
        </w:rPr>
        <w:t xml:space="preserve">website </w:t>
      </w:r>
      <w:r w:rsidRPr="001F7B1B">
        <w:rPr>
          <w:rFonts w:ascii="Calibri" w:eastAsia="Times New Roman" w:hAnsi="Calibri" w:cs="Calibri"/>
          <w:color w:val="000000"/>
          <w:sz w:val="24"/>
          <w:szCs w:val="24"/>
          <w:lang w:eastAsia="en-US"/>
        </w:rPr>
        <w:t xml:space="preserve">quanto fora dele, com a prestação dos serviços da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conforme diretrizes que serão expostas adiante.</w:t>
      </w:r>
    </w:p>
    <w:p w14:paraId="5A58044C" w14:textId="77777777" w:rsidR="001F7B1B" w:rsidRPr="001F7B1B" w:rsidRDefault="001F7B1B" w:rsidP="001F7B1B">
      <w:pPr>
        <w:spacing w:after="160" w:line="240" w:lineRule="auto"/>
        <w:ind w:firstLine="720"/>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ao acessar ou utilizar 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da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xml:space="preserve"> declara ter, no mínimo, 18 (dezoito) anos de idade e ter capacidade plena para a aceitação integral desta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w:t>
      </w:r>
    </w:p>
    <w:p w14:paraId="7DA9C048" w14:textId="77777777" w:rsidR="001F7B1B" w:rsidRPr="001F7B1B" w:rsidRDefault="001F7B1B" w:rsidP="001F7B1B">
      <w:pPr>
        <w:spacing w:after="160" w:line="240" w:lineRule="auto"/>
        <w:ind w:firstLine="708"/>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Caso você não esteja de acordo com quaisquer dos itens relacionados nesta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xml:space="preserve">, sugerimos que interrompa, imediatamente, o acesso e utilização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da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w:t>
      </w:r>
      <w:r w:rsidRPr="001F7B1B">
        <w:rPr>
          <w:rFonts w:ascii="Calibri" w:eastAsia="Times New Roman" w:hAnsi="Calibri" w:cs="Calibri"/>
          <w:b/>
          <w:bCs/>
          <w:color w:val="000000"/>
          <w:sz w:val="24"/>
          <w:szCs w:val="24"/>
          <w:lang w:eastAsia="en-US"/>
        </w:rPr>
        <w:t xml:space="preserve"> </w:t>
      </w:r>
      <w:r w:rsidRPr="001F7B1B">
        <w:rPr>
          <w:rFonts w:ascii="Calibri" w:eastAsia="Times New Roman" w:hAnsi="Calibri" w:cs="Calibri"/>
          <w:color w:val="000000"/>
          <w:sz w:val="24"/>
          <w:szCs w:val="24"/>
          <w:lang w:eastAsia="en-US"/>
        </w:rPr>
        <w:t xml:space="preserve">Isto porque, ao utilizar 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da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xml:space="preserve">, 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lang w:eastAsia="en-US"/>
        </w:rPr>
        <w:t xml:space="preserve"> está concordando integralmente com as regras estabelecidas aqui.</w:t>
      </w:r>
      <w:r w:rsidRPr="001F7B1B">
        <w:rPr>
          <w:rFonts w:ascii="Calibri" w:eastAsia="Times New Roman" w:hAnsi="Calibri" w:cs="Calibri"/>
          <w:b/>
          <w:bCs/>
          <w:color w:val="000000"/>
          <w:sz w:val="24"/>
          <w:szCs w:val="24"/>
          <w:lang w:eastAsia="en-US"/>
        </w:rPr>
        <w:t> </w:t>
      </w:r>
    </w:p>
    <w:p w14:paraId="744280D7" w14:textId="6C34E837" w:rsidR="001F7B1B" w:rsidRPr="001F7B1B" w:rsidRDefault="001F7B1B" w:rsidP="001F7B1B">
      <w:pPr>
        <w:spacing w:after="16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Fique à vontade para enviar suas dúvidas, sugestões e comentários acerca desta </w:t>
      </w:r>
      <w:r w:rsidRPr="001F7B1B">
        <w:rPr>
          <w:rFonts w:ascii="Calibri" w:eastAsia="Times New Roman" w:hAnsi="Calibri" w:cs="Calibri"/>
          <w:b/>
          <w:bCs/>
          <w:color w:val="000000"/>
          <w:sz w:val="24"/>
          <w:szCs w:val="24"/>
          <w:shd w:val="clear" w:color="auto" w:fill="FFFFFF"/>
          <w:lang w:eastAsia="en-US"/>
        </w:rPr>
        <w:t xml:space="preserve">Política </w:t>
      </w:r>
      <w:r w:rsidRPr="001F7B1B">
        <w:rPr>
          <w:rFonts w:ascii="Calibri" w:eastAsia="Times New Roman" w:hAnsi="Calibri" w:cs="Calibri"/>
          <w:color w:val="000000"/>
          <w:sz w:val="24"/>
          <w:szCs w:val="24"/>
          <w:shd w:val="clear" w:color="auto" w:fill="FFFFFF"/>
          <w:lang w:eastAsia="en-US"/>
        </w:rPr>
        <w:t xml:space="preserve">ao nosso Encarregado de Dados (DPO) principal, na pessoa do </w:t>
      </w:r>
      <w:r w:rsidRPr="001F7B1B">
        <w:rPr>
          <w:rFonts w:ascii="Calibri" w:eastAsia="Times New Roman" w:hAnsi="Calibri" w:cs="Calibri"/>
          <w:b/>
          <w:bCs/>
          <w:color w:val="000000"/>
          <w:sz w:val="24"/>
          <w:szCs w:val="24"/>
          <w:shd w:val="clear" w:color="auto" w:fill="FFFFFF"/>
          <w:lang w:eastAsia="en-US"/>
        </w:rPr>
        <w:t>Sr. Daniel Leite Passos,</w:t>
      </w:r>
      <w:r w:rsidRPr="001F7B1B">
        <w:rPr>
          <w:rFonts w:ascii="Calibri" w:eastAsia="Times New Roman" w:hAnsi="Calibri" w:cs="Calibri"/>
          <w:color w:val="000000"/>
          <w:sz w:val="24"/>
          <w:szCs w:val="24"/>
          <w:lang w:eastAsia="en-US"/>
        </w:rPr>
        <w:t xml:space="preserve"> por meio do e-mail</w:t>
      </w:r>
      <w:r>
        <w:rPr>
          <w:rFonts w:ascii="Calibri" w:eastAsia="Times New Roman" w:hAnsi="Calibri" w:cs="Calibri"/>
          <w:color w:val="000000"/>
          <w:sz w:val="24"/>
          <w:szCs w:val="24"/>
          <w:lang w:eastAsia="en-US"/>
        </w:rPr>
        <w:t xml:space="preserve"> </w:t>
      </w:r>
      <w:hyperlink r:id="rId11" w:history="1">
        <w:r w:rsidRPr="00D0330D">
          <w:rPr>
            <w:rStyle w:val="Hyperlink"/>
            <w:rFonts w:ascii="Calibri" w:eastAsia="Times New Roman" w:hAnsi="Calibri" w:cs="Calibri"/>
            <w:sz w:val="24"/>
            <w:szCs w:val="24"/>
            <w:lang w:eastAsia="en-US"/>
          </w:rPr>
          <w:t>dpo@acument.com</w:t>
        </w:r>
      </w:hyperlink>
      <w:r>
        <w:rPr>
          <w:rFonts w:ascii="Calibri" w:eastAsia="Times New Roman" w:hAnsi="Calibri" w:cs="Calibri"/>
          <w:color w:val="000000"/>
          <w:sz w:val="24"/>
          <w:szCs w:val="24"/>
          <w:lang w:eastAsia="en-US"/>
        </w:rPr>
        <w:t xml:space="preserve"> .</w:t>
      </w:r>
      <w:r w:rsidRPr="001F7B1B">
        <w:rPr>
          <w:rFonts w:ascii="Calibri" w:eastAsia="Times New Roman" w:hAnsi="Calibri" w:cs="Calibri"/>
          <w:color w:val="000000"/>
          <w:sz w:val="24"/>
          <w:szCs w:val="24"/>
          <w:lang w:eastAsia="en-US"/>
        </w:rPr>
        <w:t> </w:t>
      </w:r>
    </w:p>
    <w:p w14:paraId="3655AD85" w14:textId="77777777" w:rsidR="001F7B1B" w:rsidRPr="001F7B1B" w:rsidRDefault="001F7B1B" w:rsidP="001F7B1B">
      <w:pPr>
        <w:spacing w:after="16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Ressaltamos, por fim, que a identidade do Encarregado substituto será divulgada oportunamente.</w:t>
      </w:r>
    </w:p>
    <w:p w14:paraId="0FEE9312" w14:textId="77777777" w:rsidR="001F7B1B" w:rsidRPr="001F7B1B" w:rsidRDefault="001F7B1B" w:rsidP="001F7B1B">
      <w:pPr>
        <w:spacing w:after="240"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3913"/>
      </w:tblGrid>
      <w:tr w:rsidR="001F7B1B" w:rsidRPr="001F7B1B" w14:paraId="0E4DD9D7" w14:textId="77777777" w:rsidTr="001F7B1B">
        <w:trPr>
          <w:trHeight w:val="634"/>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31FA770D" w14:textId="2A1323B8" w:rsidR="001F7B1B" w:rsidRPr="001F7B1B" w:rsidRDefault="001F7B1B" w:rsidP="001F7B1B">
            <w:pPr>
              <w:numPr>
                <w:ilvl w:val="0"/>
                <w:numId w:val="25"/>
              </w:numPr>
              <w:spacing w:line="240" w:lineRule="auto"/>
              <w:ind w:left="360"/>
              <w:jc w:val="both"/>
              <w:textAlignment w:val="baseline"/>
              <w:rPr>
                <w:rFonts w:ascii="Calibri" w:eastAsia="Times New Roman" w:hAnsi="Calibri" w:cs="Calibri"/>
                <w:b/>
                <w:bCs/>
                <w:color w:val="FFFFFF"/>
                <w:sz w:val="28"/>
                <w:szCs w:val="28"/>
                <w:lang w:val="en-US" w:eastAsia="en-US"/>
              </w:rPr>
            </w:pPr>
            <w:r w:rsidRPr="001F7B1B">
              <w:rPr>
                <w:rFonts w:ascii="Calibri" w:eastAsia="Times New Roman" w:hAnsi="Calibri" w:cs="Calibri"/>
                <w:b/>
                <w:bCs/>
                <w:color w:val="FFFFFF"/>
                <w:sz w:val="28"/>
                <w:szCs w:val="28"/>
                <w:lang w:val="en-US" w:eastAsia="en-US"/>
              </w:rPr>
              <w:lastRenderedPageBreak/>
              <w:t>FINALIDADE DESTA POLÍTICA</w:t>
            </w:r>
          </w:p>
        </w:tc>
      </w:tr>
    </w:tbl>
    <w:p w14:paraId="5BAABB43"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3FDECEFC" w14:textId="77777777" w:rsidR="001F7B1B" w:rsidRPr="001F7B1B" w:rsidRDefault="001F7B1B" w:rsidP="001F7B1B">
      <w:pPr>
        <w:spacing w:after="200" w:line="240" w:lineRule="auto"/>
        <w:ind w:firstLine="720"/>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toma todas as precauções necessárias para preservar a segurança e a confidencialidade dos dados pessoais e, em particular, para evitar que sejam distorcidos, danificados ou que terceiros não autorizados tenham acesso a esses.</w:t>
      </w:r>
    </w:p>
    <w:p w14:paraId="61B764A0"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Desta forma, seu objetivo é dar transparência, explicar e informar como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recolhe e utiliza os dados pessoais dos </w:t>
      </w:r>
      <w:r w:rsidRPr="001F7B1B">
        <w:rPr>
          <w:rFonts w:ascii="Calibri" w:eastAsia="Times New Roman" w:hAnsi="Calibri" w:cs="Calibri"/>
          <w:b/>
          <w:bCs/>
          <w:color w:val="000000"/>
          <w:sz w:val="24"/>
          <w:szCs w:val="24"/>
          <w:lang w:eastAsia="en-US"/>
        </w:rPr>
        <w:t>USUÁRIOS</w:t>
      </w:r>
      <w:r w:rsidRPr="001F7B1B">
        <w:rPr>
          <w:rFonts w:ascii="Calibri" w:eastAsia="Times New Roman" w:hAnsi="Calibri" w:cs="Calibri"/>
          <w:color w:val="000000"/>
          <w:sz w:val="24"/>
          <w:szCs w:val="24"/>
          <w:lang w:eastAsia="en-US"/>
        </w:rPr>
        <w:t xml:space="preserve"> para melhor prestação dos serviços oferecidos, explicitando os motivos, finalidades e destinações dos dados pessoais coletados, demonstrando que respeita a privacidade e protege os dados de seus </w:t>
      </w:r>
      <w:r w:rsidRPr="001F7B1B">
        <w:rPr>
          <w:rFonts w:ascii="Calibri" w:eastAsia="Times New Roman" w:hAnsi="Calibri" w:cs="Calibri"/>
          <w:b/>
          <w:bCs/>
          <w:color w:val="000000"/>
          <w:sz w:val="24"/>
          <w:szCs w:val="24"/>
          <w:lang w:eastAsia="en-US"/>
        </w:rPr>
        <w:t>USUÁRIOS</w:t>
      </w:r>
      <w:r w:rsidRPr="001F7B1B">
        <w:rPr>
          <w:rFonts w:ascii="Calibri" w:eastAsia="Times New Roman" w:hAnsi="Calibri" w:cs="Calibri"/>
          <w:color w:val="000000"/>
          <w:sz w:val="24"/>
          <w:szCs w:val="24"/>
          <w:lang w:eastAsia="en-US"/>
        </w:rPr>
        <w:t>.</w:t>
      </w:r>
    </w:p>
    <w:p w14:paraId="539C281D"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Nesta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usamos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w:t>
      </w:r>
      <w:r w:rsidRPr="001F7B1B">
        <w:rPr>
          <w:rFonts w:ascii="Calibri" w:eastAsia="Times New Roman" w:hAnsi="Calibri" w:cs="Calibri"/>
          <w:b/>
          <w:bCs/>
          <w:color w:val="000000"/>
          <w:sz w:val="24"/>
          <w:szCs w:val="24"/>
          <w:lang w:eastAsia="en-US"/>
        </w:rPr>
        <w:t>nós</w:t>
      </w:r>
      <w:r w:rsidRPr="001F7B1B">
        <w:rPr>
          <w:rFonts w:ascii="Calibri" w:eastAsia="Times New Roman" w:hAnsi="Calibri" w:cs="Calibri"/>
          <w:color w:val="000000"/>
          <w:sz w:val="24"/>
          <w:szCs w:val="24"/>
          <w:lang w:eastAsia="en-US"/>
        </w:rPr>
        <w:t>” e “</w:t>
      </w:r>
      <w:r w:rsidRPr="001F7B1B">
        <w:rPr>
          <w:rFonts w:ascii="Calibri" w:eastAsia="Times New Roman" w:hAnsi="Calibri" w:cs="Calibri"/>
          <w:b/>
          <w:bCs/>
          <w:color w:val="000000"/>
          <w:sz w:val="24"/>
          <w:szCs w:val="24"/>
          <w:lang w:eastAsia="en-US"/>
        </w:rPr>
        <w:t>nosso</w:t>
      </w:r>
      <w:r w:rsidRPr="001F7B1B">
        <w:rPr>
          <w:rFonts w:ascii="Calibri" w:eastAsia="Times New Roman" w:hAnsi="Calibri" w:cs="Calibri"/>
          <w:color w:val="000000"/>
          <w:sz w:val="24"/>
          <w:szCs w:val="24"/>
          <w:lang w:eastAsia="en-US"/>
        </w:rPr>
        <w:t>” para nos referirmos ao controlador de dados e usamos “</w:t>
      </w:r>
      <w:r w:rsidRPr="001F7B1B">
        <w:rPr>
          <w:rFonts w:ascii="Calibri" w:eastAsia="Times New Roman" w:hAnsi="Calibri" w:cs="Calibri"/>
          <w:b/>
          <w:bCs/>
          <w:color w:val="000000"/>
          <w:sz w:val="24"/>
          <w:szCs w:val="24"/>
          <w:lang w:eastAsia="en-US"/>
        </w:rPr>
        <w:t>você</w:t>
      </w:r>
      <w:r w:rsidRPr="001F7B1B">
        <w:rPr>
          <w:rFonts w:ascii="Calibri" w:eastAsia="Times New Roman" w:hAnsi="Calibri" w:cs="Calibri"/>
          <w:color w:val="000000"/>
          <w:sz w:val="24"/>
          <w:szCs w:val="24"/>
          <w:lang w:eastAsia="en-US"/>
        </w:rPr>
        <w:t>”, “</w:t>
      </w:r>
      <w:r w:rsidRPr="001F7B1B">
        <w:rPr>
          <w:rFonts w:ascii="Calibri" w:eastAsia="Times New Roman" w:hAnsi="Calibri" w:cs="Calibri"/>
          <w:b/>
          <w:bCs/>
          <w:color w:val="000000"/>
          <w:sz w:val="24"/>
          <w:szCs w:val="24"/>
          <w:lang w:eastAsia="en-US"/>
        </w:rPr>
        <w:t>seu</w:t>
      </w:r>
      <w:r w:rsidRPr="001F7B1B">
        <w:rPr>
          <w:rFonts w:ascii="Calibri" w:eastAsia="Times New Roman" w:hAnsi="Calibri" w:cs="Calibri"/>
          <w:color w:val="000000"/>
          <w:sz w:val="24"/>
          <w:szCs w:val="24"/>
          <w:lang w:eastAsia="en-US"/>
        </w:rPr>
        <w:t>”, “</w:t>
      </w:r>
      <w:r w:rsidRPr="001F7B1B">
        <w:rPr>
          <w:rFonts w:ascii="Calibri" w:eastAsia="Times New Roman" w:hAnsi="Calibri" w:cs="Calibri"/>
          <w:b/>
          <w:bCs/>
          <w:color w:val="000000"/>
          <w:sz w:val="24"/>
          <w:szCs w:val="24"/>
          <w:lang w:eastAsia="en-US"/>
        </w:rPr>
        <w:t>seus</w:t>
      </w:r>
      <w:r w:rsidRPr="001F7B1B">
        <w:rPr>
          <w:rFonts w:ascii="Calibri" w:eastAsia="Times New Roman" w:hAnsi="Calibri" w:cs="Calibri"/>
          <w:color w:val="000000"/>
          <w:sz w:val="24"/>
          <w:szCs w:val="24"/>
          <w:lang w:eastAsia="en-US"/>
        </w:rPr>
        <w:t xml:space="preserve">” para nos referirmos ao </w:t>
      </w:r>
      <w:r w:rsidRPr="001F7B1B">
        <w:rPr>
          <w:rFonts w:ascii="Calibri" w:eastAsia="Times New Roman" w:hAnsi="Calibri" w:cs="Calibri"/>
          <w:b/>
          <w:bCs/>
          <w:color w:val="000000"/>
          <w:sz w:val="24"/>
          <w:szCs w:val="24"/>
          <w:shd w:val="clear" w:color="auto" w:fill="FFFFFF"/>
          <w:lang w:eastAsia="en-US"/>
        </w:rPr>
        <w:t>USUÁRIOS</w:t>
      </w:r>
      <w:r w:rsidRPr="001F7B1B">
        <w:rPr>
          <w:rFonts w:ascii="Calibri" w:eastAsia="Times New Roman" w:hAnsi="Calibri" w:cs="Calibri"/>
          <w:color w:val="000000"/>
          <w:sz w:val="24"/>
          <w:szCs w:val="24"/>
          <w:shd w:val="clear" w:color="auto" w:fill="FFFFFF"/>
          <w:lang w:eastAsia="en-US"/>
        </w:rPr>
        <w:t xml:space="preserve"> </w:t>
      </w:r>
      <w:r w:rsidRPr="001F7B1B">
        <w:rPr>
          <w:rFonts w:ascii="Calibri" w:eastAsia="Times New Roman" w:hAnsi="Calibri" w:cs="Calibri"/>
          <w:color w:val="000000"/>
          <w:sz w:val="24"/>
          <w:szCs w:val="24"/>
          <w:lang w:eastAsia="en-US"/>
        </w:rPr>
        <w:t>do site e seus respectivos dados pessoais.</w:t>
      </w:r>
    </w:p>
    <w:p w14:paraId="28BBC025"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2302"/>
      </w:tblGrid>
      <w:tr w:rsidR="001F7B1B" w:rsidRPr="001F7B1B" w14:paraId="02A09BD5" w14:textId="77777777" w:rsidTr="001F7B1B">
        <w:trPr>
          <w:trHeight w:val="530"/>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45C71C97" w14:textId="77777777" w:rsidR="001F7B1B" w:rsidRPr="001F7B1B" w:rsidRDefault="001F7B1B" w:rsidP="001F7B1B">
            <w:pPr>
              <w:numPr>
                <w:ilvl w:val="0"/>
                <w:numId w:val="26"/>
              </w:numPr>
              <w:spacing w:line="240" w:lineRule="auto"/>
              <w:ind w:left="360"/>
              <w:jc w:val="both"/>
              <w:textAlignment w:val="baseline"/>
              <w:rPr>
                <w:rFonts w:ascii="Calibri" w:eastAsia="Times New Roman" w:hAnsi="Calibri" w:cs="Calibri"/>
                <w:b/>
                <w:bCs/>
                <w:color w:val="FFFFFF"/>
                <w:sz w:val="28"/>
                <w:szCs w:val="28"/>
                <w:lang w:val="en-US" w:eastAsia="en-US"/>
              </w:rPr>
            </w:pPr>
            <w:r w:rsidRPr="001F7B1B">
              <w:rPr>
                <w:rFonts w:ascii="Calibri" w:eastAsia="Times New Roman" w:hAnsi="Calibri" w:cs="Calibri"/>
                <w:b/>
                <w:bCs/>
                <w:color w:val="FFFFFF"/>
                <w:sz w:val="28"/>
                <w:szCs w:val="28"/>
                <w:lang w:val="en-US" w:eastAsia="en-US"/>
              </w:rPr>
              <w:t>DEFINIÇÕES</w:t>
            </w:r>
          </w:p>
        </w:tc>
      </w:tr>
    </w:tbl>
    <w:p w14:paraId="6686FF16"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lang w:val="en-US" w:eastAsia="en-US"/>
        </w:rPr>
        <w:t> </w:t>
      </w:r>
    </w:p>
    <w:p w14:paraId="63F4DE7C" w14:textId="3D51BE0D" w:rsidR="001F7B1B" w:rsidRPr="001F7B1B" w:rsidRDefault="001F7B1B" w:rsidP="001F7B1B">
      <w:pPr>
        <w:spacing w:after="160" w:line="240" w:lineRule="auto"/>
        <w:ind w:firstLine="708"/>
        <w:jc w:val="both"/>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lang w:eastAsia="en-US"/>
        </w:rPr>
        <w:t xml:space="preserve">No âmbito digital, alguns conceitos são um pouco técnicos, mas tentaremos ao máximo explicar tudo da maneira mais simples e clara possível. </w:t>
      </w:r>
      <w:r w:rsidRPr="001F7B1B">
        <w:rPr>
          <w:rFonts w:ascii="Calibri" w:eastAsia="Times New Roman" w:hAnsi="Calibri" w:cs="Calibri"/>
          <w:color w:val="000000"/>
          <w:sz w:val="24"/>
          <w:szCs w:val="24"/>
          <w:lang w:val="en-US" w:eastAsia="en-US"/>
        </w:rPr>
        <w:t xml:space="preserve">Aplicam-se </w:t>
      </w:r>
      <w:r>
        <w:rPr>
          <w:rFonts w:ascii="Calibri" w:eastAsia="Times New Roman" w:hAnsi="Calibri" w:cs="Calibri"/>
          <w:color w:val="000000"/>
          <w:sz w:val="24"/>
          <w:szCs w:val="24"/>
          <w:lang w:val="en-US" w:eastAsia="en-US"/>
        </w:rPr>
        <w:t>à</w:t>
      </w:r>
      <w:r w:rsidRPr="001F7B1B">
        <w:rPr>
          <w:rFonts w:ascii="Calibri" w:eastAsia="Times New Roman" w:hAnsi="Calibri" w:cs="Calibri"/>
          <w:color w:val="000000"/>
          <w:sz w:val="24"/>
          <w:szCs w:val="24"/>
          <w:lang w:val="en-US" w:eastAsia="en-US"/>
        </w:rPr>
        <w:t xml:space="preserve"> esta </w:t>
      </w:r>
      <w:r w:rsidRPr="001F7B1B">
        <w:rPr>
          <w:rFonts w:ascii="Calibri" w:eastAsia="Times New Roman" w:hAnsi="Calibri" w:cs="Calibri"/>
          <w:b/>
          <w:bCs/>
          <w:color w:val="000000"/>
          <w:sz w:val="24"/>
          <w:szCs w:val="24"/>
          <w:shd w:val="clear" w:color="auto" w:fill="FFFFFF"/>
          <w:lang w:val="en-US" w:eastAsia="en-US"/>
        </w:rPr>
        <w:t>Política</w:t>
      </w:r>
      <w:r w:rsidRPr="001F7B1B">
        <w:rPr>
          <w:rFonts w:ascii="Calibri" w:eastAsia="Times New Roman" w:hAnsi="Calibri" w:cs="Calibri"/>
          <w:b/>
          <w:bCs/>
          <w:color w:val="000000"/>
          <w:sz w:val="24"/>
          <w:szCs w:val="24"/>
          <w:lang w:val="en-US" w:eastAsia="en-US"/>
        </w:rPr>
        <w:t xml:space="preserve"> </w:t>
      </w:r>
      <w:r w:rsidRPr="001F7B1B">
        <w:rPr>
          <w:rFonts w:ascii="Calibri" w:eastAsia="Times New Roman" w:hAnsi="Calibri" w:cs="Calibri"/>
          <w:color w:val="000000"/>
          <w:sz w:val="24"/>
          <w:szCs w:val="24"/>
          <w:lang w:val="en-US" w:eastAsia="en-US"/>
        </w:rPr>
        <w:t>as definições que seguem:</w:t>
      </w:r>
    </w:p>
    <w:tbl>
      <w:tblPr>
        <w:tblW w:w="0" w:type="auto"/>
        <w:tblCellMar>
          <w:top w:w="15" w:type="dxa"/>
          <w:left w:w="15" w:type="dxa"/>
          <w:bottom w:w="15" w:type="dxa"/>
          <w:right w:w="15" w:type="dxa"/>
        </w:tblCellMar>
        <w:tblLook w:val="04A0" w:firstRow="1" w:lastRow="0" w:firstColumn="1" w:lastColumn="0" w:noHBand="0" w:noVBand="1"/>
      </w:tblPr>
      <w:tblGrid>
        <w:gridCol w:w="2250"/>
        <w:gridCol w:w="6769"/>
      </w:tblGrid>
      <w:tr w:rsidR="001F7B1B" w:rsidRPr="001F7B1B" w14:paraId="020216CC"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440836AE"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DADOS PESSOAIS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0A267FD0"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Informação relacionada a pessoa natural que possa identificá-la de forma imediata ou, em conjunto com outros dados, torná-la identificável</w:t>
            </w:r>
          </w:p>
        </w:tc>
      </w:tr>
      <w:tr w:rsidR="001F7B1B" w:rsidRPr="001F7B1B" w14:paraId="299FF4F7"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2531477C"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DADOS PESSOAIS SENSÍVEIS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6E901C70"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Dado pessoal sobre origem racial ou étnica, convicção religiosa, opinião política, filiação a sindicato ou a organização de caráter religioso, filosófico ou político, dado referente à saúde ou à vida sexual, dado genético ou biométrico, quando vinculado a uma pessoa natural</w:t>
            </w:r>
          </w:p>
        </w:tc>
      </w:tr>
      <w:tr w:rsidR="001F7B1B" w:rsidRPr="001F7B1B" w14:paraId="28D77468"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7885805E"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TITULAR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349A91C8"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Pessoa natural a quem se referem os dados pessoais que são objeto de tratamento</w:t>
            </w:r>
          </w:p>
        </w:tc>
      </w:tr>
      <w:tr w:rsidR="001F7B1B" w:rsidRPr="001F7B1B" w14:paraId="1F8C9326"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6C998FF2"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USUÁRIO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5A3432C5"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Pessoa física maior de idade e capaz. São os </w:t>
            </w:r>
            <w:r w:rsidRPr="001F7B1B">
              <w:rPr>
                <w:rFonts w:ascii="Calibri" w:eastAsia="Times New Roman" w:hAnsi="Calibri" w:cs="Calibri"/>
                <w:b/>
                <w:bCs/>
                <w:color w:val="000000"/>
                <w:sz w:val="24"/>
                <w:szCs w:val="24"/>
                <w:lang w:eastAsia="en-US"/>
              </w:rPr>
              <w:t>USUÁRIOS</w:t>
            </w:r>
            <w:r w:rsidRPr="001F7B1B">
              <w:rPr>
                <w:rFonts w:ascii="Calibri" w:eastAsia="Times New Roman" w:hAnsi="Calibri" w:cs="Calibri"/>
                <w:color w:val="000000"/>
                <w:sz w:val="24"/>
                <w:szCs w:val="24"/>
                <w:lang w:eastAsia="en-US"/>
              </w:rPr>
              <w:t xml:space="preserve"> e internautas com acesso às funções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da </w:t>
            </w:r>
            <w:r w:rsidRPr="001F7B1B">
              <w:rPr>
                <w:rFonts w:ascii="Calibri" w:eastAsia="Times New Roman" w:hAnsi="Calibri" w:cs="Calibri"/>
                <w:b/>
                <w:bCs/>
                <w:color w:val="000000"/>
                <w:sz w:val="24"/>
                <w:szCs w:val="24"/>
                <w:lang w:eastAsia="en-US"/>
              </w:rPr>
              <w:t>ACUMENT</w:t>
            </w:r>
          </w:p>
        </w:tc>
      </w:tr>
      <w:tr w:rsidR="001F7B1B" w:rsidRPr="001F7B1B" w14:paraId="0CBDE512"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6EF5DBA3"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lastRenderedPageBreak/>
              <w:t>TRATAMENTO DE DADOS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68F7FD50"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É toda operação realizada com dados pessoais, como as que se referem a: coleta, produção, recepção, classificação, utilização, acesso, reprodução, transmissão, distribuição, processamento, arquivamento, armazenamento, eliminação, avaliação ou controle da informação, modificação, comunicação, transferência, difusão ou extração</w:t>
            </w:r>
          </w:p>
        </w:tc>
      </w:tr>
      <w:tr w:rsidR="001F7B1B" w:rsidRPr="001F7B1B" w14:paraId="370ED7C3"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6C099271"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CONTROLADOR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4643EE04"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Pessoa natural ou jurídica a quem competem as decisões referentes ao tratamento de dados pessoais, no caso, a </w:t>
            </w:r>
            <w:r w:rsidRPr="001F7B1B">
              <w:rPr>
                <w:rFonts w:ascii="Calibri" w:eastAsia="Times New Roman" w:hAnsi="Calibri" w:cs="Calibri"/>
                <w:b/>
                <w:bCs/>
                <w:color w:val="000000"/>
                <w:sz w:val="24"/>
                <w:szCs w:val="24"/>
                <w:lang w:eastAsia="en-US"/>
              </w:rPr>
              <w:t>ACUMENT</w:t>
            </w:r>
          </w:p>
        </w:tc>
      </w:tr>
      <w:tr w:rsidR="001F7B1B" w:rsidRPr="001F7B1B" w14:paraId="58CA129E"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4F78122E"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OPERADOR</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4C5E4D58"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Pessoa natural ou jurídica, de direito público ou privado, que realiza o tratamento de dados pessoais em nome do Controlador</w:t>
            </w:r>
          </w:p>
        </w:tc>
      </w:tr>
      <w:tr w:rsidR="001F7B1B" w:rsidRPr="001F7B1B" w14:paraId="20D41C6E"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5B391595"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FFFFFF"/>
                <w:sz w:val="24"/>
                <w:szCs w:val="24"/>
                <w:lang w:eastAsia="en-US"/>
              </w:rPr>
              <w:t>ENCARREGADO OU DPO (</w:t>
            </w:r>
            <w:r w:rsidRPr="001F7B1B">
              <w:rPr>
                <w:rFonts w:ascii="Calibri" w:eastAsia="Times New Roman" w:hAnsi="Calibri" w:cs="Calibri"/>
                <w:b/>
                <w:bCs/>
                <w:i/>
                <w:iCs/>
                <w:color w:val="FFFFFF"/>
                <w:sz w:val="24"/>
                <w:szCs w:val="24"/>
                <w:lang w:eastAsia="en-US"/>
              </w:rPr>
              <w:t>DATA PROTECTION OFFICER</w:t>
            </w:r>
            <w:r w:rsidRPr="001F7B1B">
              <w:rPr>
                <w:rFonts w:ascii="Calibri" w:eastAsia="Times New Roman" w:hAnsi="Calibri" w:cs="Calibri"/>
                <w:b/>
                <w:bCs/>
                <w:color w:val="FFFFFF"/>
                <w:sz w:val="24"/>
                <w:szCs w:val="24"/>
                <w:lang w:eastAsia="en-US"/>
              </w:rPr>
              <w:t>)</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37FDDB55"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Pessoa indicada pelo Controlador para atuar como canal de comunicação entre os titulares dos dados, a Autoridade Nacional de Proteção de Dados (ANPD) e a própria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podendo ser dispensado na forma da Resolução CD/ANPD nº 02</w:t>
            </w:r>
          </w:p>
        </w:tc>
      </w:tr>
      <w:tr w:rsidR="001F7B1B" w:rsidRPr="001F7B1B" w14:paraId="557ADF0D"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0453658E"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i/>
                <w:iCs/>
                <w:color w:val="FFFFFF"/>
                <w:sz w:val="24"/>
                <w:szCs w:val="24"/>
                <w:lang w:val="en-US" w:eastAsia="en-US"/>
              </w:rPr>
              <w:t>WEBSITE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0E6BB7E7"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É o portal eletrônico da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o qual pode ser acessado por meio do endereço https://www.acument.ind.br/</w:t>
            </w:r>
          </w:p>
        </w:tc>
      </w:tr>
      <w:tr w:rsidR="001F7B1B" w:rsidRPr="001F7B1B" w14:paraId="59BB240F"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65CBD029"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PRODUTO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56FD97F3"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Significa o produto ou grupo de produtos de caráter majoritariamente automotivo a serem vendidos pela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por meio da produção e comercialização de fixadores (porcas e parafusos), padrões e especiais</w:t>
            </w:r>
            <w:r w:rsidRPr="001F7B1B">
              <w:rPr>
                <w:rFonts w:ascii="Calibri" w:eastAsia="Times New Roman" w:hAnsi="Calibri" w:cs="Calibri"/>
                <w:b/>
                <w:bCs/>
                <w:color w:val="000000"/>
                <w:sz w:val="24"/>
                <w:szCs w:val="24"/>
                <w:lang w:eastAsia="en-US"/>
              </w:rPr>
              <w:t xml:space="preserve">, </w:t>
            </w:r>
            <w:r w:rsidRPr="001F7B1B">
              <w:rPr>
                <w:rFonts w:ascii="Calibri" w:eastAsia="Times New Roman" w:hAnsi="Calibri" w:cs="Calibri"/>
                <w:color w:val="000000"/>
                <w:sz w:val="24"/>
                <w:szCs w:val="24"/>
                <w:lang w:eastAsia="en-US"/>
              </w:rPr>
              <w:t xml:space="preserve">ao </w:t>
            </w:r>
            <w:r w:rsidRPr="001F7B1B">
              <w:rPr>
                <w:rFonts w:ascii="Calibri" w:eastAsia="Times New Roman" w:hAnsi="Calibri" w:cs="Calibri"/>
                <w:b/>
                <w:bCs/>
                <w:color w:val="000000"/>
                <w:sz w:val="24"/>
                <w:szCs w:val="24"/>
                <w:lang w:eastAsia="en-US"/>
              </w:rPr>
              <w:t>USUÁRIO</w:t>
            </w:r>
          </w:p>
        </w:tc>
      </w:tr>
      <w:tr w:rsidR="001F7B1B" w:rsidRPr="001F7B1B" w14:paraId="2E8AF4A5"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7B634B08"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SERVIÇO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2B426E37"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Corresponde aos serviços de atendimento e relacionamento providenciados pela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para viabilizar a prestação do serviço de venda de porcas e parafusos para automóveis, bem como os serviços de gestão e manutenção do </w:t>
            </w:r>
            <w:r w:rsidRPr="001F7B1B">
              <w:rPr>
                <w:rFonts w:ascii="Calibri" w:eastAsia="Times New Roman" w:hAnsi="Calibri" w:cs="Calibri"/>
                <w:i/>
                <w:iCs/>
                <w:color w:val="000000"/>
                <w:sz w:val="24"/>
                <w:szCs w:val="24"/>
                <w:lang w:eastAsia="en-US"/>
              </w:rPr>
              <w:t xml:space="preserve">website </w:t>
            </w:r>
            <w:r w:rsidRPr="001F7B1B">
              <w:rPr>
                <w:rFonts w:ascii="Calibri" w:eastAsia="Times New Roman" w:hAnsi="Calibri" w:cs="Calibri"/>
                <w:color w:val="000000"/>
                <w:sz w:val="24"/>
                <w:szCs w:val="24"/>
                <w:lang w:eastAsia="en-US"/>
              </w:rPr>
              <w:t xml:space="preserve">e interação profissional com 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e a </w:t>
            </w:r>
            <w:r w:rsidRPr="001F7B1B">
              <w:rPr>
                <w:rFonts w:ascii="Calibri" w:eastAsia="Times New Roman" w:hAnsi="Calibri" w:cs="Calibri"/>
                <w:b/>
                <w:bCs/>
                <w:color w:val="000000"/>
                <w:sz w:val="24"/>
                <w:szCs w:val="24"/>
                <w:lang w:eastAsia="en-US"/>
              </w:rPr>
              <w:t>ACUMENT</w:t>
            </w:r>
          </w:p>
        </w:tc>
      </w:tr>
      <w:tr w:rsidR="001F7B1B" w:rsidRPr="001F7B1B" w14:paraId="1B092779" w14:textId="77777777" w:rsidTr="001F7B1B">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23D82E6B" w14:textId="77777777" w:rsidR="001F7B1B" w:rsidRPr="001F7B1B" w:rsidRDefault="001F7B1B" w:rsidP="001F7B1B">
            <w:pPr>
              <w:spacing w:after="16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sz w:val="24"/>
                <w:szCs w:val="24"/>
                <w:lang w:val="en-US" w:eastAsia="en-US"/>
              </w:rPr>
              <w:t>BASES LEGAIS DE TRATAMENTO</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hideMark/>
          </w:tcPr>
          <w:p w14:paraId="3779757F"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Bases de tratamento ou bases legais são hipóteses autorizadoras do tratamento de dados pessoais. De uma forma mais simplificada, as bases legais são os casos em que é permitido o tratamento de dados. Por força da LGPD, as empresas que tratarem dados pessoais sem uma base legal adequada, utilizarão estes dados de forma ilegal.</w:t>
            </w:r>
          </w:p>
          <w:p w14:paraId="499D4C92"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lastRenderedPageBreak/>
              <w:t>As bases mais importantes para efeito desta política são: </w:t>
            </w:r>
          </w:p>
          <w:p w14:paraId="328F6929" w14:textId="77777777" w:rsidR="001F7B1B" w:rsidRPr="001F7B1B" w:rsidRDefault="001F7B1B" w:rsidP="001F7B1B">
            <w:pPr>
              <w:numPr>
                <w:ilvl w:val="0"/>
                <w:numId w:val="27"/>
              </w:numPr>
              <w:spacing w:after="160" w:line="240" w:lineRule="auto"/>
              <w:ind w:left="0"/>
              <w:jc w:val="both"/>
              <w:textAlignment w:val="baseline"/>
              <w:rPr>
                <w:rFonts w:eastAsia="Times New Roman"/>
                <w:color w:val="000000"/>
                <w:sz w:val="24"/>
                <w:szCs w:val="24"/>
                <w:lang w:eastAsia="en-US"/>
              </w:rPr>
            </w:pPr>
            <w:r w:rsidRPr="001F7B1B">
              <w:rPr>
                <w:rFonts w:ascii="Calibri" w:eastAsia="Times New Roman" w:hAnsi="Calibri" w:cs="Calibri"/>
                <w:b/>
                <w:bCs/>
                <w:color w:val="000000"/>
                <w:sz w:val="24"/>
                <w:szCs w:val="24"/>
                <w:lang w:eastAsia="en-US"/>
              </w:rPr>
              <w:t>Consentimento do Usuário:</w:t>
            </w:r>
            <w:r w:rsidRPr="001F7B1B">
              <w:rPr>
                <w:rFonts w:ascii="Calibri" w:eastAsia="Times New Roman" w:hAnsi="Calibri" w:cs="Calibri"/>
                <w:color w:val="000000"/>
                <w:sz w:val="24"/>
                <w:szCs w:val="24"/>
                <w:lang w:eastAsia="en-US"/>
              </w:rPr>
              <w:t xml:space="preserve"> Quando o titular consente de maneira expressa, informada, livre e inequívoca em ceder seus dados pessoais para tratamento.</w:t>
            </w:r>
          </w:p>
          <w:p w14:paraId="42C227DB" w14:textId="77777777" w:rsidR="001F7B1B" w:rsidRPr="001F7B1B" w:rsidRDefault="001F7B1B" w:rsidP="001F7B1B">
            <w:pPr>
              <w:numPr>
                <w:ilvl w:val="0"/>
                <w:numId w:val="27"/>
              </w:numPr>
              <w:spacing w:after="160" w:line="240" w:lineRule="auto"/>
              <w:ind w:left="0"/>
              <w:jc w:val="both"/>
              <w:textAlignment w:val="baseline"/>
              <w:rPr>
                <w:rFonts w:eastAsia="Times New Roman"/>
                <w:color w:val="000000"/>
                <w:sz w:val="24"/>
                <w:szCs w:val="24"/>
                <w:lang w:eastAsia="en-US"/>
              </w:rPr>
            </w:pPr>
            <w:r w:rsidRPr="001F7B1B">
              <w:rPr>
                <w:rFonts w:ascii="Calibri" w:eastAsia="Times New Roman" w:hAnsi="Calibri" w:cs="Calibri"/>
                <w:b/>
                <w:bCs/>
                <w:color w:val="000000"/>
                <w:sz w:val="24"/>
                <w:szCs w:val="24"/>
                <w:lang w:eastAsia="en-US"/>
              </w:rPr>
              <w:t>Execução de contrato ou de procedimento preliminar:</w:t>
            </w:r>
            <w:r w:rsidRPr="001F7B1B">
              <w:rPr>
                <w:rFonts w:ascii="Calibri" w:eastAsia="Times New Roman" w:hAnsi="Calibri" w:cs="Calibri"/>
                <w:color w:val="000000"/>
                <w:sz w:val="24"/>
                <w:szCs w:val="24"/>
                <w:lang w:eastAsia="en-US"/>
              </w:rPr>
              <w:t xml:space="preserve"> autoriza o tratamento de dados pessoais sem o consentimento de seus titulares, desde que o tratamento esteja contratualmente previsto ou esteja no escopo de um contrato a ser firmado no futuro.</w:t>
            </w:r>
          </w:p>
          <w:p w14:paraId="2D7FCDDB" w14:textId="77777777" w:rsidR="001F7B1B" w:rsidRPr="001F7B1B" w:rsidRDefault="001F7B1B" w:rsidP="001F7B1B">
            <w:pPr>
              <w:spacing w:after="16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Outras bases legais podem ser consultadas na </w:t>
            </w:r>
            <w:hyperlink r:id="rId12" w:history="1">
              <w:r w:rsidRPr="001F7B1B">
                <w:rPr>
                  <w:rFonts w:ascii="Calibri" w:eastAsia="Times New Roman" w:hAnsi="Calibri" w:cs="Calibri"/>
                  <w:color w:val="0563C1"/>
                  <w:sz w:val="24"/>
                  <w:szCs w:val="24"/>
                  <w:u w:val="single"/>
                  <w:lang w:eastAsia="en-US"/>
                </w:rPr>
                <w:t>Lei Geral de Proteção de Dados (lei 13.709/2018)</w:t>
              </w:r>
              <w:r w:rsidRPr="001F7B1B">
                <w:rPr>
                  <w:rFonts w:ascii="Calibri" w:eastAsia="Times New Roman" w:hAnsi="Calibri" w:cs="Calibri"/>
                  <w:color w:val="000000"/>
                  <w:sz w:val="24"/>
                  <w:szCs w:val="24"/>
                  <w:u w:val="single"/>
                  <w:lang w:eastAsia="en-US"/>
                </w:rPr>
                <w:t>,</w:t>
              </w:r>
            </w:hyperlink>
            <w:r w:rsidRPr="001F7B1B">
              <w:rPr>
                <w:rFonts w:ascii="Calibri" w:eastAsia="Times New Roman" w:hAnsi="Calibri" w:cs="Calibri"/>
                <w:color w:val="000000"/>
                <w:sz w:val="24"/>
                <w:szCs w:val="24"/>
                <w:lang w:eastAsia="en-US"/>
              </w:rPr>
              <w:t xml:space="preserve"> nos artigos 7º e 11º.</w:t>
            </w:r>
          </w:p>
        </w:tc>
      </w:tr>
    </w:tbl>
    <w:p w14:paraId="493C096D"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5739"/>
      </w:tblGrid>
      <w:tr w:rsidR="001F7B1B" w:rsidRPr="001F7B1B" w14:paraId="511579E8" w14:textId="77777777" w:rsidTr="001F7B1B">
        <w:trPr>
          <w:trHeight w:val="47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1F42647B" w14:textId="77777777" w:rsidR="001F7B1B" w:rsidRPr="001F7B1B" w:rsidRDefault="001F7B1B" w:rsidP="001F7B1B">
            <w:pPr>
              <w:numPr>
                <w:ilvl w:val="0"/>
                <w:numId w:val="28"/>
              </w:numPr>
              <w:spacing w:line="240" w:lineRule="auto"/>
              <w:jc w:val="both"/>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POR QUE COLETAMOS DADOS PESSOAIS?</w:t>
            </w:r>
          </w:p>
        </w:tc>
      </w:tr>
    </w:tbl>
    <w:p w14:paraId="3FF28E1A"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57424699" w14:textId="77777777" w:rsidR="001F7B1B" w:rsidRPr="001F7B1B" w:rsidRDefault="001F7B1B" w:rsidP="001F7B1B">
      <w:pPr>
        <w:spacing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Para uso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é fundamental que 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b/>
          <w:bCs/>
          <w:color w:val="000000"/>
          <w:sz w:val="24"/>
          <w:szCs w:val="24"/>
          <w:u w:val="single"/>
          <w:lang w:eastAsia="en-US"/>
        </w:rPr>
        <w:t>compreenda, declare e concorde</w:t>
      </w:r>
      <w:r w:rsidRPr="001F7B1B">
        <w:rPr>
          <w:rFonts w:ascii="Calibri" w:eastAsia="Times New Roman" w:hAnsi="Calibri" w:cs="Calibri"/>
          <w:color w:val="000000"/>
          <w:sz w:val="24"/>
          <w:szCs w:val="24"/>
          <w:lang w:eastAsia="en-US"/>
        </w:rPr>
        <w:t xml:space="preserve"> com esta </w:t>
      </w:r>
      <w:r w:rsidRPr="001F7B1B">
        <w:rPr>
          <w:rFonts w:ascii="Calibri" w:eastAsia="Times New Roman" w:hAnsi="Calibri" w:cs="Calibri"/>
          <w:b/>
          <w:bCs/>
          <w:color w:val="000000"/>
          <w:sz w:val="24"/>
          <w:szCs w:val="24"/>
          <w:lang w:eastAsia="en-US"/>
        </w:rPr>
        <w:t>Política de Privacidade e Proteção de Dados Pessoais</w:t>
      </w:r>
      <w:r w:rsidRPr="001F7B1B">
        <w:rPr>
          <w:rFonts w:ascii="Calibri" w:eastAsia="Times New Roman" w:hAnsi="Calibri" w:cs="Calibri"/>
          <w:color w:val="000000"/>
          <w:sz w:val="24"/>
          <w:szCs w:val="24"/>
          <w:lang w:eastAsia="en-US"/>
        </w:rPr>
        <w:t xml:space="preserve">, entendendo e anuindo que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poderá realizar o tratamento de seus dados pessoais, sendo a ela facultado requerer, coletar </w:t>
      </w:r>
      <w:r w:rsidRPr="001F7B1B">
        <w:rPr>
          <w:rFonts w:ascii="Calibri" w:eastAsia="Times New Roman" w:hAnsi="Calibri" w:cs="Calibri"/>
          <w:color w:val="000000"/>
          <w:sz w:val="24"/>
          <w:szCs w:val="24"/>
          <w:shd w:val="clear" w:color="auto" w:fill="FFFFFF"/>
          <w:lang w:eastAsia="en-US"/>
        </w:rPr>
        <w:t>e armazenar</w:t>
      </w:r>
      <w:r w:rsidRPr="001F7B1B">
        <w:rPr>
          <w:rFonts w:ascii="Calibri" w:eastAsia="Times New Roman" w:hAnsi="Calibri" w:cs="Calibri"/>
          <w:color w:val="000000"/>
          <w:sz w:val="24"/>
          <w:szCs w:val="24"/>
          <w:lang w:eastAsia="en-US"/>
        </w:rPr>
        <w:t xml:space="preserve"> determinada quantidade de informações e dados pessoais do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que fornecerá seus dados sempre </w:t>
      </w:r>
      <w:r w:rsidRPr="001F7B1B">
        <w:rPr>
          <w:rFonts w:ascii="Calibri" w:eastAsia="Times New Roman" w:hAnsi="Calibri" w:cs="Calibri"/>
          <w:color w:val="000000"/>
          <w:sz w:val="24"/>
          <w:szCs w:val="24"/>
          <w:lang w:eastAsia="en-US"/>
        </w:rPr>
        <w:t xml:space="preserve">de forma </w:t>
      </w:r>
      <w:r w:rsidRPr="001F7B1B">
        <w:rPr>
          <w:rFonts w:ascii="Calibri" w:eastAsia="Times New Roman" w:hAnsi="Calibri" w:cs="Calibri"/>
          <w:b/>
          <w:bCs/>
          <w:color w:val="000000"/>
          <w:sz w:val="24"/>
          <w:szCs w:val="24"/>
          <w:u w:val="single"/>
          <w:lang w:eastAsia="en-US"/>
        </w:rPr>
        <w:t>consciente e voluntária</w:t>
      </w:r>
      <w:r w:rsidRPr="001F7B1B">
        <w:rPr>
          <w:rFonts w:ascii="Calibri" w:eastAsia="Times New Roman" w:hAnsi="Calibri" w:cs="Calibri"/>
          <w:color w:val="000000"/>
          <w:sz w:val="24"/>
          <w:szCs w:val="24"/>
          <w:lang w:eastAsia="en-US"/>
        </w:rPr>
        <w:t xml:space="preserve">, para os fins descritos nesta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permitindo que os serviços sejam prestados da forma mais exclusiva e personalizada p</w:t>
      </w:r>
      <w:r w:rsidRPr="001F7B1B">
        <w:rPr>
          <w:rFonts w:ascii="Calibri" w:eastAsia="Times New Roman" w:hAnsi="Calibri" w:cs="Calibri"/>
          <w:color w:val="000000"/>
          <w:sz w:val="24"/>
          <w:szCs w:val="24"/>
          <w:shd w:val="clear" w:color="auto" w:fill="FFFFFF"/>
          <w:lang w:eastAsia="en-US"/>
        </w:rPr>
        <w:t>ossível.</w:t>
      </w:r>
    </w:p>
    <w:p w14:paraId="249B3C8B" w14:textId="77777777" w:rsidR="001F7B1B" w:rsidRPr="001F7B1B" w:rsidRDefault="001F7B1B" w:rsidP="001F7B1B">
      <w:pPr>
        <w:spacing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O fornecimento dos dados, conforme será evidenciado a seguir, é requisito para o </w:t>
      </w:r>
      <w:r w:rsidRPr="001F7B1B">
        <w:rPr>
          <w:rFonts w:ascii="Calibri" w:eastAsia="Times New Roman" w:hAnsi="Calibri" w:cs="Calibri"/>
          <w:color w:val="000000"/>
          <w:sz w:val="24"/>
          <w:szCs w:val="24"/>
          <w:lang w:eastAsia="en-US"/>
        </w:rPr>
        <w:t xml:space="preserve">melhor funcionamento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e essencial à prestação de serviços pela empresa. </w:t>
      </w:r>
    </w:p>
    <w:p w14:paraId="726E559E"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Caso haja imprecisão no fornecimento de alguns destes dados ou sua ausência,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declara que não se responsabilizará pela qualidade do funcionamento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ou do atendimento prestado ao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w:t>
      </w:r>
    </w:p>
    <w:p w14:paraId="0DD78649"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Nessas hipóteses,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tem o direito de não prestar o serviço de atendimento ao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forma de proteção ao funcionamento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e ao funcionamento empresarial, aos demais clientes, fornecedores e terceiros.</w:t>
      </w:r>
    </w:p>
    <w:p w14:paraId="204769F9"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9009"/>
      </w:tblGrid>
      <w:tr w:rsidR="001F7B1B" w:rsidRPr="001F7B1B" w14:paraId="55A28E1A" w14:textId="77777777" w:rsidTr="001F7B1B">
        <w:trPr>
          <w:trHeight w:val="684"/>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6EB94BEC" w14:textId="77777777" w:rsidR="001F7B1B" w:rsidRPr="001F7B1B" w:rsidRDefault="001F7B1B" w:rsidP="001F7B1B">
            <w:pPr>
              <w:numPr>
                <w:ilvl w:val="0"/>
                <w:numId w:val="29"/>
              </w:numPr>
              <w:spacing w:line="240" w:lineRule="auto"/>
              <w:jc w:val="both"/>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QUAIS SÃO OS DADOS PESSOAIS QUE TRATAMOS E PARA QUAL FINALIDADE?</w:t>
            </w:r>
          </w:p>
        </w:tc>
      </w:tr>
    </w:tbl>
    <w:p w14:paraId="58324E8A"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1CFBEED5"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 coleta e o tratamento </w:t>
      </w:r>
      <w:r w:rsidRPr="001F7B1B">
        <w:rPr>
          <w:rFonts w:ascii="Calibri" w:eastAsia="Times New Roman" w:hAnsi="Calibri" w:cs="Calibri"/>
          <w:color w:val="000000"/>
          <w:sz w:val="24"/>
          <w:szCs w:val="24"/>
          <w:lang w:eastAsia="en-US"/>
        </w:rPr>
        <w:t xml:space="preserve">de dados pessoais e informações no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pela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são pautados principalmente no consentimento do </w:t>
      </w:r>
      <w:r w:rsidRPr="001F7B1B">
        <w:rPr>
          <w:rFonts w:ascii="Calibri" w:eastAsia="Times New Roman" w:hAnsi="Calibri" w:cs="Calibri"/>
          <w:b/>
          <w:bCs/>
          <w:color w:val="000000"/>
          <w:sz w:val="24"/>
          <w:szCs w:val="24"/>
          <w:shd w:val="clear" w:color="auto" w:fill="FFFFFF"/>
          <w:lang w:eastAsia="en-US"/>
        </w:rPr>
        <w:t xml:space="preserve">USUÁRIO </w:t>
      </w:r>
      <w:r w:rsidRPr="001F7B1B">
        <w:rPr>
          <w:rFonts w:ascii="Calibri" w:eastAsia="Times New Roman" w:hAnsi="Calibri" w:cs="Calibri"/>
          <w:color w:val="000000"/>
          <w:sz w:val="24"/>
          <w:szCs w:val="24"/>
          <w:shd w:val="clear" w:color="auto" w:fill="FFFFFF"/>
          <w:lang w:eastAsia="en-US"/>
        </w:rPr>
        <w:t xml:space="preserve">e na execução de contrato ou </w:t>
      </w:r>
      <w:r w:rsidRPr="001F7B1B">
        <w:rPr>
          <w:rFonts w:ascii="Calibri" w:eastAsia="Times New Roman" w:hAnsi="Calibri" w:cs="Calibri"/>
          <w:color w:val="000000"/>
          <w:sz w:val="24"/>
          <w:szCs w:val="24"/>
          <w:shd w:val="clear" w:color="auto" w:fill="FFFFFF"/>
          <w:lang w:eastAsia="en-US"/>
        </w:rPr>
        <w:lastRenderedPageBreak/>
        <w:t>procedimentos preliminares, que consistem em requisitos legais para o tratamento de dados pessoais e informações. </w:t>
      </w:r>
    </w:p>
    <w:p w14:paraId="08062E09"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Além disso, as finalidades do tratamento de dados pessoais serão pautadas conforme disposto nesta </w:t>
      </w:r>
      <w:r w:rsidRPr="001F7B1B">
        <w:rPr>
          <w:rFonts w:ascii="Calibri" w:eastAsia="Times New Roman" w:hAnsi="Calibri" w:cs="Calibri"/>
          <w:b/>
          <w:bCs/>
          <w:color w:val="000000"/>
          <w:sz w:val="24"/>
          <w:szCs w:val="24"/>
          <w:shd w:val="clear" w:color="auto" w:fill="FFFFFF"/>
          <w:lang w:eastAsia="en-US"/>
        </w:rPr>
        <w:t>POLÍTICA.</w:t>
      </w:r>
    </w:p>
    <w:p w14:paraId="7020BBC6" w14:textId="77777777" w:rsidR="001F7B1B" w:rsidRPr="001F7B1B" w:rsidRDefault="001F7B1B" w:rsidP="001F7B1B">
      <w:pPr>
        <w:spacing w:after="200" w:line="240" w:lineRule="auto"/>
        <w:ind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Desse modo, inicialmente, tem-se que</w:t>
      </w:r>
      <w:r w:rsidRPr="001F7B1B">
        <w:rPr>
          <w:rFonts w:ascii="Calibri" w:eastAsia="Times New Roman" w:hAnsi="Calibri" w:cs="Calibri"/>
          <w:b/>
          <w:bCs/>
          <w:color w:val="000000"/>
          <w:sz w:val="24"/>
          <w:szCs w:val="24"/>
          <w:shd w:val="clear" w:color="auto" w:fill="FFFFFF"/>
          <w:lang w:eastAsia="en-US"/>
        </w:rPr>
        <w:t xml:space="preserve"> </w:t>
      </w:r>
      <w:r w:rsidRPr="001F7B1B">
        <w:rPr>
          <w:rFonts w:ascii="Calibri" w:eastAsia="Times New Roman" w:hAnsi="Calibri" w:cs="Calibri"/>
          <w:color w:val="000000"/>
          <w:sz w:val="24"/>
          <w:szCs w:val="24"/>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na aba </w:t>
      </w:r>
      <w:r w:rsidRPr="001F7B1B">
        <w:rPr>
          <w:rFonts w:ascii="Calibri" w:eastAsia="Times New Roman" w:hAnsi="Calibri" w:cs="Calibri"/>
          <w:b/>
          <w:bCs/>
          <w:color w:val="000000"/>
          <w:sz w:val="24"/>
          <w:szCs w:val="24"/>
          <w:lang w:eastAsia="en-US"/>
        </w:rPr>
        <w:t>“Trabalhe Conosco”</w:t>
      </w:r>
      <w:r w:rsidRPr="001F7B1B">
        <w:rPr>
          <w:rFonts w:ascii="Calibri" w:eastAsia="Times New Roman" w:hAnsi="Calibri" w:cs="Calibri"/>
          <w:color w:val="000000"/>
          <w:sz w:val="24"/>
          <w:szCs w:val="24"/>
          <w:lang w:eastAsia="en-US"/>
        </w:rPr>
        <w:t xml:space="preserve"> no campo </w:t>
      </w:r>
      <w:r w:rsidRPr="001F7B1B">
        <w:rPr>
          <w:rFonts w:ascii="Calibri" w:eastAsia="Times New Roman" w:hAnsi="Calibri" w:cs="Calibri"/>
          <w:b/>
          <w:bCs/>
          <w:color w:val="000000"/>
          <w:sz w:val="24"/>
          <w:szCs w:val="24"/>
          <w:lang w:eastAsia="en-US"/>
        </w:rPr>
        <w:t>"Contato"</w:t>
      </w:r>
      <w:r w:rsidRPr="001F7B1B">
        <w:rPr>
          <w:rFonts w:ascii="Calibri" w:eastAsia="Times New Roman" w:hAnsi="Calibri" w:cs="Calibri"/>
          <w:color w:val="000000"/>
          <w:sz w:val="24"/>
          <w:szCs w:val="24"/>
          <w:lang w:eastAsia="en-US"/>
        </w:rPr>
        <w:t xml:space="preserve">, disponível no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color w:val="000000"/>
          <w:sz w:val="24"/>
          <w:szCs w:val="24"/>
          <w:shd w:val="clear" w:color="auto" w:fill="FFFFFF"/>
          <w:lang w:eastAsia="en-US"/>
        </w:rPr>
        <w:t xml:space="preserve">é informado a você,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sobre a forma de seleção de candidatos para trabalhar na </w:t>
      </w:r>
      <w:r w:rsidRPr="001F7B1B">
        <w:rPr>
          <w:rFonts w:ascii="Calibri" w:eastAsia="Times New Roman" w:hAnsi="Calibri" w:cs="Calibri"/>
          <w:b/>
          <w:bCs/>
          <w:color w:val="000000"/>
          <w:sz w:val="24"/>
          <w:szCs w:val="24"/>
          <w:shd w:val="clear" w:color="auto" w:fill="FFFFFF"/>
          <w:lang w:eastAsia="en-US"/>
        </w:rPr>
        <w:t>ACUMENT</w:t>
      </w:r>
      <w:r w:rsidRPr="001F7B1B">
        <w:rPr>
          <w:rFonts w:ascii="Calibri" w:eastAsia="Times New Roman" w:hAnsi="Calibri" w:cs="Calibri"/>
          <w:color w:val="000000"/>
          <w:sz w:val="24"/>
          <w:szCs w:val="24"/>
          <w:shd w:val="clear" w:color="auto" w:fill="FFFFFF"/>
          <w:lang w:eastAsia="en-US"/>
        </w:rPr>
        <w:t xml:space="preserve">, qual seja, por meio do envio do </w:t>
      </w:r>
      <w:r w:rsidRPr="001F7B1B">
        <w:rPr>
          <w:rFonts w:ascii="Calibri" w:eastAsia="Times New Roman" w:hAnsi="Calibri" w:cs="Calibri"/>
          <w:b/>
          <w:bCs/>
          <w:color w:val="000000"/>
          <w:sz w:val="24"/>
          <w:szCs w:val="24"/>
          <w:u w:val="single"/>
          <w:shd w:val="clear" w:color="auto" w:fill="FFFFFF"/>
          <w:lang w:eastAsia="en-US"/>
        </w:rPr>
        <w:t>currículo</w:t>
      </w:r>
      <w:r w:rsidRPr="001F7B1B">
        <w:rPr>
          <w:rFonts w:ascii="Calibri" w:eastAsia="Times New Roman" w:hAnsi="Calibri" w:cs="Calibri"/>
          <w:color w:val="000000"/>
          <w:sz w:val="24"/>
          <w:szCs w:val="24"/>
          <w:shd w:val="clear" w:color="auto" w:fill="FFFFFF"/>
          <w:lang w:eastAsia="en-US"/>
        </w:rPr>
        <w:t xml:space="preserve"> ao e-mail informado. Dessa maneira, haverá a coleta do e-mail e demais dados a serem enviados pelo candidato:</w:t>
      </w:r>
    </w:p>
    <w:p w14:paraId="32D09716" w14:textId="6F279E46" w:rsidR="001F7B1B" w:rsidRPr="001F7B1B" w:rsidRDefault="00A31EA9" w:rsidP="001F7B1B">
      <w:pPr>
        <w:spacing w:after="240" w:line="240" w:lineRule="auto"/>
        <w:rPr>
          <w:rFonts w:ascii="Times New Roman" w:eastAsia="Times New Roman" w:hAnsi="Times New Roman" w:cs="Times New Roman"/>
          <w:sz w:val="24"/>
          <w:szCs w:val="24"/>
          <w:lang w:val="en-US" w:eastAsia="en-US"/>
        </w:rPr>
      </w:pPr>
      <w:r w:rsidRPr="00A31EA9">
        <w:rPr>
          <w:rFonts w:ascii="Times New Roman" w:eastAsia="Times New Roman" w:hAnsi="Times New Roman" w:cs="Times New Roman"/>
          <w:sz w:val="24"/>
          <w:szCs w:val="24"/>
          <w:lang w:val="en-US" w:eastAsia="en-US"/>
        </w:rPr>
        <w:drawing>
          <wp:inline distT="0" distB="0" distL="0" distR="0" wp14:anchorId="5DEFD82B" wp14:editId="5B7B3CE7">
            <wp:extent cx="5733415" cy="25222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3415" cy="2522220"/>
                    </a:xfrm>
                    <a:prstGeom prst="rect">
                      <a:avLst/>
                    </a:prstGeom>
                  </pic:spPr>
                </pic:pic>
              </a:graphicData>
            </a:graphic>
          </wp:inline>
        </w:drawing>
      </w:r>
    </w:p>
    <w:p w14:paraId="619D3D1D" w14:textId="77777777" w:rsidR="00A31EA9" w:rsidRDefault="001F7B1B" w:rsidP="00A31EA9">
      <w:pPr>
        <w:spacing w:after="200" w:line="240" w:lineRule="auto"/>
        <w:ind w:firstLine="720"/>
        <w:jc w:val="both"/>
        <w:rPr>
          <w:rFonts w:ascii="Calibri" w:eastAsia="Times New Roman" w:hAnsi="Calibri" w:cs="Calibri"/>
          <w:color w:val="000000"/>
          <w:sz w:val="24"/>
          <w:szCs w:val="24"/>
          <w:lang w:eastAsia="en-US"/>
        </w:rPr>
      </w:pPr>
      <w:r w:rsidRPr="001F7B1B">
        <w:rPr>
          <w:rFonts w:ascii="Calibri" w:eastAsia="Times New Roman" w:hAnsi="Calibri" w:cs="Calibri"/>
          <w:color w:val="000000"/>
          <w:sz w:val="24"/>
          <w:szCs w:val="24"/>
          <w:shd w:val="clear" w:color="auto" w:fill="FFFFFF"/>
          <w:lang w:eastAsia="en-US"/>
        </w:rPr>
        <w:t xml:space="preserve">Além disso, o </w:t>
      </w:r>
      <w:r w:rsidRPr="001F7B1B">
        <w:rPr>
          <w:rFonts w:ascii="Calibri" w:eastAsia="Times New Roman" w:hAnsi="Calibri" w:cs="Calibri"/>
          <w:b/>
          <w:bCs/>
          <w:color w:val="000000"/>
          <w:sz w:val="24"/>
          <w:szCs w:val="24"/>
          <w:shd w:val="clear" w:color="auto" w:fill="FFFFFF"/>
          <w:lang w:eastAsia="en-US"/>
        </w:rPr>
        <w:t xml:space="preserve">USUÁRIO </w:t>
      </w:r>
      <w:r w:rsidRPr="001F7B1B">
        <w:rPr>
          <w:rFonts w:ascii="Calibri" w:eastAsia="Times New Roman" w:hAnsi="Calibri" w:cs="Calibri"/>
          <w:color w:val="000000"/>
          <w:sz w:val="24"/>
          <w:szCs w:val="24"/>
          <w:shd w:val="clear" w:color="auto" w:fill="FFFFFF"/>
          <w:lang w:eastAsia="en-US"/>
        </w:rPr>
        <w:t>pode entrar em contato, via e-mail, com a</w:t>
      </w:r>
      <w:r w:rsidRPr="001F7B1B">
        <w:rPr>
          <w:rFonts w:ascii="Calibri" w:eastAsia="Times New Roman" w:hAnsi="Calibri" w:cs="Calibri"/>
          <w:b/>
          <w:bCs/>
          <w:color w:val="000000"/>
          <w:sz w:val="24"/>
          <w:szCs w:val="24"/>
          <w:shd w:val="clear" w:color="auto" w:fill="FFFFFF"/>
          <w:lang w:eastAsia="en-US"/>
        </w:rPr>
        <w:t xml:space="preserve"> ACU</w:t>
      </w:r>
      <w:r w:rsidRPr="001F7B1B">
        <w:rPr>
          <w:rFonts w:ascii="Calibri" w:eastAsia="Times New Roman" w:hAnsi="Calibri" w:cs="Calibri"/>
          <w:b/>
          <w:bCs/>
          <w:color w:val="000000"/>
          <w:sz w:val="24"/>
          <w:szCs w:val="24"/>
          <w:lang w:eastAsia="en-US"/>
        </w:rPr>
        <w:t>MENT</w:t>
      </w:r>
      <w:r w:rsidRPr="001F7B1B">
        <w:rPr>
          <w:rFonts w:ascii="Calibri" w:eastAsia="Times New Roman" w:hAnsi="Calibri" w:cs="Calibri"/>
          <w:color w:val="000000"/>
          <w:sz w:val="24"/>
          <w:szCs w:val="24"/>
          <w:lang w:eastAsia="en-US"/>
        </w:rPr>
        <w:t xml:space="preserve">, respectivamente, por meio do acesso à opção no campo superior, canto direito, presente no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ou à opção no campo inferio</w:t>
      </w:r>
      <w:r w:rsidR="00A31EA9">
        <w:rPr>
          <w:rFonts w:ascii="Calibri" w:eastAsia="Times New Roman" w:hAnsi="Calibri" w:cs="Calibri"/>
          <w:color w:val="000000"/>
          <w:sz w:val="24"/>
          <w:szCs w:val="24"/>
          <w:lang w:eastAsia="en-US"/>
        </w:rPr>
        <w:t>r, conforme imagem acima</w:t>
      </w:r>
      <w:r w:rsidRPr="001F7B1B">
        <w:rPr>
          <w:rFonts w:ascii="Calibri" w:eastAsia="Times New Roman" w:hAnsi="Calibri" w:cs="Calibri"/>
          <w:color w:val="000000"/>
          <w:sz w:val="24"/>
          <w:szCs w:val="24"/>
          <w:lang w:eastAsia="en-US"/>
        </w:rPr>
        <w:t>. </w:t>
      </w:r>
    </w:p>
    <w:p w14:paraId="4DAC85BB" w14:textId="2B6F22F8" w:rsidR="001F7B1B" w:rsidRPr="001F7B1B" w:rsidRDefault="001F7B1B" w:rsidP="00A31EA9">
      <w:pPr>
        <w:spacing w:after="200" w:line="240" w:lineRule="auto"/>
        <w:ind w:firstLine="720"/>
        <w:jc w:val="both"/>
        <w:rPr>
          <w:rFonts w:ascii="Calibri" w:eastAsia="Times New Roman" w:hAnsi="Calibri" w:cs="Calibri"/>
          <w:color w:val="000000"/>
          <w:sz w:val="24"/>
          <w:szCs w:val="24"/>
          <w:lang w:eastAsia="en-US"/>
        </w:rPr>
      </w:pPr>
      <w:r w:rsidRPr="001F7B1B">
        <w:rPr>
          <w:rFonts w:ascii="Calibri" w:eastAsia="Times New Roman" w:hAnsi="Calibri" w:cs="Calibri"/>
          <w:color w:val="000000"/>
          <w:sz w:val="24"/>
          <w:szCs w:val="24"/>
          <w:lang w:eastAsia="en-US"/>
        </w:rPr>
        <w:t xml:space="preserve">Por meio do envio do e-mail ao endereço eletrônico sinalizado no campo inferior no website, ademais, haverá a coleta </w:t>
      </w:r>
      <w:r w:rsidRPr="001F7B1B">
        <w:rPr>
          <w:rFonts w:ascii="Calibri" w:eastAsia="Times New Roman" w:hAnsi="Calibri" w:cs="Calibri"/>
          <w:color w:val="000000"/>
          <w:sz w:val="24"/>
          <w:szCs w:val="24"/>
          <w:shd w:val="clear" w:color="auto" w:fill="FFFFFF"/>
          <w:lang w:eastAsia="en-US"/>
        </w:rPr>
        <w:t xml:space="preserve">do e-mail e outros dados que podem ser enviados pelo usuário, tais como, </w:t>
      </w:r>
      <w:r w:rsidRPr="001F7B1B">
        <w:rPr>
          <w:rFonts w:ascii="Calibri" w:eastAsia="Times New Roman" w:hAnsi="Calibri" w:cs="Calibri"/>
          <w:b/>
          <w:bCs/>
          <w:color w:val="000000"/>
          <w:sz w:val="24"/>
          <w:szCs w:val="24"/>
          <w:u w:val="single"/>
          <w:shd w:val="clear" w:color="auto" w:fill="FFFFFF"/>
          <w:lang w:eastAsia="en-US"/>
        </w:rPr>
        <w:t>nome completo e assinatura</w:t>
      </w:r>
      <w:r w:rsidRPr="001F7B1B">
        <w:rPr>
          <w:rFonts w:ascii="Calibri" w:eastAsia="Times New Roman" w:hAnsi="Calibri" w:cs="Calibri"/>
          <w:color w:val="000000"/>
          <w:sz w:val="24"/>
          <w:szCs w:val="24"/>
          <w:shd w:val="clear" w:color="auto" w:fill="FFFFFF"/>
          <w:lang w:eastAsia="en-US"/>
        </w:rPr>
        <w:t>. </w:t>
      </w:r>
    </w:p>
    <w:p w14:paraId="3C94946B" w14:textId="77777777" w:rsidR="00A31EA9" w:rsidRDefault="001F7B1B" w:rsidP="001F7B1B">
      <w:pPr>
        <w:spacing w:after="200" w:line="240" w:lineRule="auto"/>
        <w:ind w:firstLine="720"/>
        <w:jc w:val="both"/>
        <w:rPr>
          <w:rFonts w:ascii="Calibri" w:eastAsia="Times New Roman" w:hAnsi="Calibri" w:cs="Calibri"/>
          <w:color w:val="000000"/>
          <w:sz w:val="24"/>
          <w:szCs w:val="24"/>
          <w:lang w:eastAsia="en-US"/>
        </w:rPr>
      </w:pPr>
      <w:r w:rsidRPr="001F7B1B">
        <w:rPr>
          <w:rFonts w:ascii="Calibri" w:eastAsia="Times New Roman" w:hAnsi="Calibri" w:cs="Calibri"/>
          <w:color w:val="000000"/>
          <w:sz w:val="24"/>
          <w:szCs w:val="24"/>
          <w:shd w:val="clear" w:color="auto" w:fill="FFFFFF"/>
          <w:lang w:eastAsia="en-US"/>
        </w:rPr>
        <w:t xml:space="preserve">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ainda, pode entrar em contato por meio do</w:t>
      </w:r>
      <w:r w:rsidRPr="001F7B1B">
        <w:rPr>
          <w:rFonts w:ascii="Calibri" w:eastAsia="Times New Roman" w:hAnsi="Calibri" w:cs="Calibri"/>
          <w:color w:val="000000"/>
          <w:sz w:val="24"/>
          <w:szCs w:val="24"/>
          <w:lang w:eastAsia="en-US"/>
        </w:rPr>
        <w:t xml:space="preserve"> campo </w:t>
      </w:r>
      <w:r w:rsidRPr="001F7B1B">
        <w:rPr>
          <w:rFonts w:ascii="Calibri" w:eastAsia="Times New Roman" w:hAnsi="Calibri" w:cs="Calibri"/>
          <w:b/>
          <w:bCs/>
          <w:color w:val="000000"/>
          <w:sz w:val="24"/>
          <w:szCs w:val="24"/>
          <w:lang w:eastAsia="en-US"/>
        </w:rPr>
        <w:t>"Contato"</w:t>
      </w:r>
      <w:r w:rsidRPr="001F7B1B">
        <w:rPr>
          <w:rFonts w:ascii="Calibri" w:eastAsia="Times New Roman" w:hAnsi="Calibri" w:cs="Calibri"/>
          <w:color w:val="000000"/>
          <w:sz w:val="24"/>
          <w:szCs w:val="24"/>
          <w:lang w:eastAsia="en-US"/>
        </w:rPr>
        <w:t xml:space="preserve">, disponível no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no qual é disponibilizado um formulário de contato, conforme imagem abaixo.</w:t>
      </w:r>
    </w:p>
    <w:p w14:paraId="6E93460D" w14:textId="683E6423" w:rsidR="001F7B1B" w:rsidRPr="001F7B1B" w:rsidRDefault="001F7B1B" w:rsidP="001F7B1B">
      <w:pPr>
        <w:spacing w:after="200" w:line="240" w:lineRule="auto"/>
        <w:ind w:firstLine="720"/>
        <w:jc w:val="both"/>
        <w:rPr>
          <w:rFonts w:ascii="Times New Roman" w:eastAsia="Times New Roman" w:hAnsi="Times New Roman" w:cs="Times New Roman"/>
          <w:sz w:val="24"/>
          <w:szCs w:val="24"/>
          <w:lang w:eastAsia="en-US"/>
        </w:rPr>
      </w:pPr>
      <w:r w:rsidRPr="001F7B1B">
        <w:rPr>
          <w:rFonts w:ascii="Times New Roman" w:eastAsia="Times New Roman" w:hAnsi="Times New Roman" w:cs="Times New Roman"/>
          <w:noProof/>
          <w:sz w:val="24"/>
          <w:szCs w:val="24"/>
          <w:bdr w:val="none" w:sz="0" w:space="0" w:color="auto" w:frame="1"/>
          <w:lang w:val="en-US" w:eastAsia="en-US"/>
        </w:rPr>
        <w:lastRenderedPageBreak/>
        <w:drawing>
          <wp:inline distT="0" distB="0" distL="0" distR="0" wp14:anchorId="18317B53" wp14:editId="28A2763B">
            <wp:extent cx="5402580" cy="3047284"/>
            <wp:effectExtent l="0" t="0" r="7620" b="1270"/>
            <wp:docPr id="10" name="Picture 10" descr="https://lh7-rt.googleusercontent.com/docsz/AD_4nXemZoIdRnlgFAkkbDP3mv8RyeAYZMY5gLy_FYLGM4FZeAcTtwEHfU-mX5y_nkY2Xrdr4IHwpieqbVRapaCvKbQH0ILfA0Tp1IgmBSFiKlTMeF03U2rfsUkgCiNvF67NEwMu9Ib7wB2ejqohhMFra5E?key=2yiemmzpStl-1EKXkhEdqSY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emZoIdRnlgFAkkbDP3mv8RyeAYZMY5gLy_FYLGM4FZeAcTtwEHfU-mX5y_nkY2Xrdr4IHwpieqbVRapaCvKbQH0ILfA0Tp1IgmBSFiKlTMeF03U2rfsUkgCiNvF67NEwMu9Ib7wB2ejqohhMFra5E?key=2yiemmzpStl-1EKXkhEdqSY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0573" cy="3057433"/>
                    </a:xfrm>
                    <a:prstGeom prst="rect">
                      <a:avLst/>
                    </a:prstGeom>
                    <a:noFill/>
                    <a:ln>
                      <a:noFill/>
                    </a:ln>
                  </pic:spPr>
                </pic:pic>
              </a:graphicData>
            </a:graphic>
          </wp:inline>
        </w:drawing>
      </w:r>
    </w:p>
    <w:p w14:paraId="437DC39D" w14:textId="77777777" w:rsidR="00A31EA9" w:rsidRDefault="00A31EA9" w:rsidP="001F7B1B">
      <w:pPr>
        <w:spacing w:after="200" w:line="240" w:lineRule="auto"/>
        <w:ind w:left="141" w:firstLine="720"/>
        <w:jc w:val="both"/>
        <w:rPr>
          <w:rFonts w:ascii="Calibri" w:eastAsia="Times New Roman" w:hAnsi="Calibri" w:cs="Calibri"/>
          <w:color w:val="000000"/>
          <w:sz w:val="24"/>
          <w:szCs w:val="24"/>
          <w:lang w:eastAsia="en-US"/>
        </w:rPr>
      </w:pPr>
    </w:p>
    <w:p w14:paraId="22F348E0" w14:textId="43197A83" w:rsidR="001F7B1B" w:rsidRDefault="001F7B1B" w:rsidP="001F7B1B">
      <w:pPr>
        <w:spacing w:after="200" w:line="240" w:lineRule="auto"/>
        <w:ind w:left="141" w:firstLine="720"/>
        <w:jc w:val="both"/>
        <w:rPr>
          <w:rFonts w:ascii="Calibri" w:eastAsia="Times New Roman" w:hAnsi="Calibri" w:cs="Calibri"/>
          <w:color w:val="000000"/>
          <w:sz w:val="24"/>
          <w:szCs w:val="24"/>
          <w:lang w:eastAsia="en-US"/>
        </w:rPr>
      </w:pPr>
      <w:r w:rsidRPr="001F7B1B">
        <w:rPr>
          <w:rFonts w:ascii="Calibri" w:eastAsia="Times New Roman" w:hAnsi="Calibri" w:cs="Calibri"/>
          <w:color w:val="000000"/>
          <w:sz w:val="24"/>
          <w:szCs w:val="24"/>
          <w:lang w:eastAsia="en-US"/>
        </w:rPr>
        <w:t xml:space="preserve">No momento do preenchimento do formulário de contato, acima referenciado, haverá a coleta dos seguintes dados do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b/>
          <w:bCs/>
          <w:color w:val="000000"/>
          <w:sz w:val="24"/>
          <w:szCs w:val="24"/>
          <w:u w:val="single"/>
          <w:shd w:val="clear" w:color="auto" w:fill="FFFFFF"/>
          <w:lang w:eastAsia="en-US"/>
        </w:rPr>
        <w:t>nome completo, empresa, e-mail, telefone, país, estado e cidade</w:t>
      </w:r>
      <w:r w:rsidRPr="001F7B1B">
        <w:rPr>
          <w:rFonts w:ascii="Calibri" w:eastAsia="Times New Roman" w:hAnsi="Calibri" w:cs="Calibri"/>
          <w:color w:val="000000"/>
          <w:sz w:val="24"/>
          <w:szCs w:val="24"/>
          <w:lang w:eastAsia="en-US"/>
        </w:rPr>
        <w:t>. </w:t>
      </w:r>
    </w:p>
    <w:p w14:paraId="305B8C13" w14:textId="77777777" w:rsidR="00A31EA9" w:rsidRPr="001F7B1B" w:rsidRDefault="00A31EA9" w:rsidP="001F7B1B">
      <w:pPr>
        <w:spacing w:after="200" w:line="240" w:lineRule="auto"/>
        <w:ind w:left="141" w:firstLine="720"/>
        <w:jc w:val="both"/>
        <w:rPr>
          <w:rFonts w:ascii="Times New Roman" w:eastAsia="Times New Roman" w:hAnsi="Times New Roman" w:cs="Times New Roman"/>
          <w:sz w:val="24"/>
          <w:szCs w:val="24"/>
          <w:lang w:eastAsia="en-US"/>
        </w:rPr>
      </w:pPr>
    </w:p>
    <w:p w14:paraId="6A3F7F6E" w14:textId="4AC63793" w:rsidR="001F7B1B" w:rsidRDefault="001F7B1B" w:rsidP="001F7B1B">
      <w:pPr>
        <w:spacing w:after="200" w:line="240" w:lineRule="auto"/>
        <w:ind w:firstLine="720"/>
        <w:jc w:val="both"/>
        <w:rPr>
          <w:rFonts w:ascii="Calibri" w:eastAsia="Times New Roman" w:hAnsi="Calibri" w:cs="Calibri"/>
          <w:color w:val="000000"/>
          <w:sz w:val="24"/>
          <w:szCs w:val="24"/>
          <w:lang w:eastAsia="en-US"/>
        </w:rPr>
      </w:pPr>
      <w:r w:rsidRPr="001F7B1B">
        <w:rPr>
          <w:rFonts w:ascii="Calibri" w:eastAsia="Times New Roman" w:hAnsi="Calibri" w:cs="Calibri"/>
          <w:color w:val="000000"/>
          <w:sz w:val="24"/>
          <w:szCs w:val="24"/>
          <w:lang w:eastAsia="en-US"/>
        </w:rPr>
        <w:t xml:space="preserve">A partir do e-mail enviado pelo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em um dos dois endereços sinalizados acima, </w:t>
      </w:r>
      <w:r w:rsidRPr="001F7B1B">
        <w:rPr>
          <w:rFonts w:ascii="Calibri" w:eastAsia="Times New Roman" w:hAnsi="Calibri" w:cs="Calibri"/>
          <w:color w:val="000000"/>
          <w:sz w:val="24"/>
          <w:szCs w:val="24"/>
          <w:lang w:eastAsia="en-US"/>
        </w:rPr>
        <w:t xml:space="preserve">são coletados os dados deste para o melhor atendimento, viabilizando o contato e para a mínima identificação mínima. Assim, os dados fornecidos por meio do campo “Trabalhe Conosco” e do envio de e-mail pelo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a um dos dois endereços disponibilizados no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são, respectivamente, utilizados para que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garanta a oportunidade de participação no processo seletivo ao </w:t>
      </w:r>
      <w:r w:rsidRPr="001F7B1B">
        <w:rPr>
          <w:rFonts w:ascii="Calibri" w:eastAsia="Times New Roman" w:hAnsi="Calibri" w:cs="Calibri"/>
          <w:b/>
          <w:bCs/>
          <w:color w:val="000000"/>
          <w:sz w:val="24"/>
          <w:szCs w:val="24"/>
          <w:lang w:eastAsia="en-US"/>
        </w:rPr>
        <w:t xml:space="preserve">USUÁRIO </w:t>
      </w:r>
      <w:r w:rsidRPr="001F7B1B">
        <w:rPr>
          <w:rFonts w:ascii="Calibri" w:eastAsia="Times New Roman" w:hAnsi="Calibri" w:cs="Calibri"/>
          <w:color w:val="000000"/>
          <w:sz w:val="24"/>
          <w:szCs w:val="24"/>
          <w:lang w:eastAsia="en-US"/>
        </w:rPr>
        <w:t xml:space="preserve">ou garanta um melhor atendimento ao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w:t>
      </w:r>
    </w:p>
    <w:p w14:paraId="314EDE91" w14:textId="77777777" w:rsidR="00A31EA9" w:rsidRPr="001F7B1B" w:rsidRDefault="00A31EA9" w:rsidP="001F7B1B">
      <w:pPr>
        <w:spacing w:after="200" w:line="240" w:lineRule="auto"/>
        <w:ind w:firstLine="720"/>
        <w:jc w:val="both"/>
        <w:rPr>
          <w:rFonts w:ascii="Times New Roman" w:eastAsia="Times New Roman" w:hAnsi="Times New Roman" w:cs="Times New Roman"/>
          <w:sz w:val="24"/>
          <w:szCs w:val="24"/>
          <w:lang w:eastAsia="en-US"/>
        </w:rPr>
      </w:pPr>
    </w:p>
    <w:p w14:paraId="210898CC" w14:textId="01C2E796" w:rsidR="001F7B1B" w:rsidRDefault="001F7B1B" w:rsidP="001F7B1B">
      <w:pPr>
        <w:spacing w:after="200" w:line="240" w:lineRule="auto"/>
        <w:ind w:firstLine="851"/>
        <w:jc w:val="both"/>
        <w:rPr>
          <w:rFonts w:ascii="Calibri" w:eastAsia="Times New Roman" w:hAnsi="Calibri" w:cs="Calibri"/>
          <w:color w:val="000000"/>
          <w:sz w:val="24"/>
          <w:szCs w:val="24"/>
          <w:shd w:val="clear" w:color="auto" w:fill="FFFFFF"/>
          <w:lang w:eastAsia="en-US"/>
        </w:rPr>
      </w:pPr>
      <w:r w:rsidRPr="001F7B1B">
        <w:rPr>
          <w:rFonts w:ascii="Calibri" w:eastAsia="Times New Roman" w:hAnsi="Calibri" w:cs="Calibri"/>
          <w:color w:val="000000"/>
          <w:sz w:val="24"/>
          <w:szCs w:val="24"/>
          <w:shd w:val="clear" w:color="auto" w:fill="FFFFFF"/>
          <w:lang w:eastAsia="en-US"/>
        </w:rPr>
        <w:t xml:space="preserve">Desta forma, resta declarado que os dados enviados ou submetidos pelo </w:t>
      </w:r>
      <w:r w:rsidRPr="001F7B1B">
        <w:rPr>
          <w:rFonts w:ascii="Calibri" w:eastAsia="Times New Roman" w:hAnsi="Calibri" w:cs="Calibri"/>
          <w:b/>
          <w:bCs/>
          <w:color w:val="000000"/>
          <w:sz w:val="24"/>
          <w:szCs w:val="24"/>
          <w:shd w:val="clear" w:color="auto" w:fill="FFFFFF"/>
          <w:lang w:eastAsia="en-US"/>
        </w:rPr>
        <w:t xml:space="preserve">USUÁRIO </w:t>
      </w:r>
      <w:r w:rsidRPr="001F7B1B">
        <w:rPr>
          <w:rFonts w:ascii="Calibri" w:eastAsia="Times New Roman" w:hAnsi="Calibri" w:cs="Calibri"/>
          <w:color w:val="000000"/>
          <w:sz w:val="24"/>
          <w:szCs w:val="24"/>
          <w:shd w:val="clear" w:color="auto" w:fill="FFFFFF"/>
          <w:lang w:eastAsia="en-US"/>
        </w:rPr>
        <w:t xml:space="preserve">somente visam garantir a participação no processo seletivo da </w:t>
      </w:r>
      <w:r w:rsidRPr="001F7B1B">
        <w:rPr>
          <w:rFonts w:ascii="Calibri" w:eastAsia="Times New Roman" w:hAnsi="Calibri" w:cs="Calibri"/>
          <w:b/>
          <w:bCs/>
          <w:color w:val="000000"/>
          <w:sz w:val="24"/>
          <w:szCs w:val="24"/>
          <w:shd w:val="clear" w:color="auto" w:fill="FFFFFF"/>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e para melhorar a sua experiência que, ao fornecer informações mais precisas, de forma consciente e voluntária, permite que os serviços sejam prestados da forma mais exclusiva e personalizada possível para as finalidades </w:t>
      </w:r>
      <w:r w:rsidRPr="001F7B1B">
        <w:rPr>
          <w:rFonts w:ascii="Calibri" w:eastAsia="Times New Roman" w:hAnsi="Calibri" w:cs="Calibri"/>
          <w:color w:val="000000"/>
          <w:sz w:val="24"/>
          <w:szCs w:val="24"/>
          <w:lang w:eastAsia="en-US"/>
        </w:rPr>
        <w:t xml:space="preserve">ora </w:t>
      </w:r>
      <w:r w:rsidRPr="001F7B1B">
        <w:rPr>
          <w:rFonts w:ascii="Calibri" w:eastAsia="Times New Roman" w:hAnsi="Calibri" w:cs="Calibri"/>
          <w:color w:val="000000"/>
          <w:sz w:val="24"/>
          <w:szCs w:val="24"/>
          <w:shd w:val="clear" w:color="auto" w:fill="FFFFFF"/>
          <w:lang w:eastAsia="en-US"/>
        </w:rPr>
        <w:t>informadas.</w:t>
      </w:r>
    </w:p>
    <w:p w14:paraId="2D3B2868" w14:textId="77777777" w:rsidR="00A31EA9" w:rsidRPr="001F7B1B" w:rsidRDefault="00A31EA9" w:rsidP="001F7B1B">
      <w:pPr>
        <w:spacing w:after="200" w:line="240" w:lineRule="auto"/>
        <w:ind w:firstLine="851"/>
        <w:jc w:val="both"/>
        <w:rPr>
          <w:rFonts w:ascii="Times New Roman" w:eastAsia="Times New Roman" w:hAnsi="Times New Roman" w:cs="Times New Roman"/>
          <w:sz w:val="24"/>
          <w:szCs w:val="24"/>
          <w:lang w:eastAsia="en-US"/>
        </w:rPr>
      </w:pPr>
    </w:p>
    <w:p w14:paraId="61DA8AEC" w14:textId="77777777" w:rsidR="001F7B1B" w:rsidRPr="001F7B1B" w:rsidRDefault="001F7B1B" w:rsidP="00A31EA9">
      <w:pPr>
        <w:spacing w:after="200" w:line="240" w:lineRule="auto"/>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lastRenderedPageBreak/>
        <w:tab/>
        <w:t xml:space="preserve">Destaca-se, por fim, que os </w:t>
      </w:r>
      <w:r w:rsidRPr="001F7B1B">
        <w:rPr>
          <w:rFonts w:ascii="Calibri" w:eastAsia="Times New Roman" w:hAnsi="Calibri" w:cs="Calibri"/>
          <w:i/>
          <w:iCs/>
          <w:color w:val="000000"/>
          <w:sz w:val="24"/>
          <w:szCs w:val="24"/>
          <w:lang w:eastAsia="en-US"/>
        </w:rPr>
        <w:t>cookies</w:t>
      </w:r>
      <w:r w:rsidRPr="001F7B1B">
        <w:rPr>
          <w:rFonts w:ascii="Calibri" w:eastAsia="Times New Roman" w:hAnsi="Calibri" w:cs="Calibri"/>
          <w:color w:val="000000"/>
          <w:sz w:val="24"/>
          <w:szCs w:val="24"/>
          <w:lang w:eastAsia="en-US"/>
        </w:rPr>
        <w:t xml:space="preserve"> coletados serão abordados em política à parte (</w:t>
      </w:r>
      <w:r w:rsidRPr="001F7B1B">
        <w:rPr>
          <w:rFonts w:ascii="Calibri" w:eastAsia="Times New Roman" w:hAnsi="Calibri" w:cs="Calibri"/>
          <w:b/>
          <w:bCs/>
          <w:color w:val="000000"/>
          <w:sz w:val="24"/>
          <w:szCs w:val="24"/>
          <w:lang w:eastAsia="en-US"/>
        </w:rPr>
        <w:t>Política de Cookies</w:t>
      </w:r>
      <w:r w:rsidRPr="001F7B1B">
        <w:rPr>
          <w:rFonts w:ascii="Calibri" w:eastAsia="Times New Roman" w:hAnsi="Calibri" w:cs="Calibri"/>
          <w:color w:val="000000"/>
          <w:sz w:val="24"/>
          <w:szCs w:val="24"/>
          <w:lang w:eastAsia="en-US"/>
        </w:rPr>
        <w:t>).</w:t>
      </w:r>
      <w:r w:rsidRPr="001F7B1B">
        <w:rPr>
          <w:rFonts w:ascii="Calibri" w:eastAsia="Times New Roman" w:hAnsi="Calibri" w:cs="Calibri"/>
          <w:color w:val="000000"/>
          <w:sz w:val="24"/>
          <w:szCs w:val="24"/>
          <w:lang w:eastAsia="en-US"/>
        </w:rPr>
        <w:br/>
      </w:r>
    </w:p>
    <w:p w14:paraId="18105E26"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5598"/>
      </w:tblGrid>
      <w:tr w:rsidR="001F7B1B" w:rsidRPr="001F7B1B" w14:paraId="4740A39F" w14:textId="77777777" w:rsidTr="00A31EA9">
        <w:trPr>
          <w:trHeight w:val="572"/>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46F8862F" w14:textId="77777777" w:rsidR="001F7B1B" w:rsidRPr="001F7B1B" w:rsidRDefault="001F7B1B" w:rsidP="001F7B1B">
            <w:pPr>
              <w:numPr>
                <w:ilvl w:val="0"/>
                <w:numId w:val="30"/>
              </w:numPr>
              <w:spacing w:line="240" w:lineRule="auto"/>
              <w:jc w:val="both"/>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O QUE FAZEMOS COM OS SEUS DADOS?</w:t>
            </w:r>
          </w:p>
        </w:tc>
      </w:tr>
    </w:tbl>
    <w:p w14:paraId="15D1EFD8"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31EAE638"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No </w:t>
      </w:r>
      <w:r w:rsidRPr="001F7B1B">
        <w:rPr>
          <w:rFonts w:ascii="Calibri" w:eastAsia="Times New Roman" w:hAnsi="Calibri" w:cs="Calibri"/>
          <w:i/>
          <w:iCs/>
          <w:color w:val="000000"/>
          <w:sz w:val="24"/>
          <w:szCs w:val="24"/>
          <w:lang w:eastAsia="en-US"/>
        </w:rPr>
        <w:t xml:space="preserve">website </w:t>
      </w:r>
      <w:r w:rsidRPr="001F7B1B">
        <w:rPr>
          <w:rFonts w:ascii="Calibri" w:eastAsia="Times New Roman" w:hAnsi="Calibri" w:cs="Calibri"/>
          <w:color w:val="000000"/>
          <w:sz w:val="24"/>
          <w:szCs w:val="24"/>
          <w:lang w:eastAsia="en-US"/>
        </w:rPr>
        <w:t xml:space="preserve">da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é </w:t>
      </w:r>
      <w:r w:rsidRPr="001F7B1B">
        <w:rPr>
          <w:rFonts w:ascii="Calibri" w:eastAsia="Times New Roman" w:hAnsi="Calibri" w:cs="Calibri"/>
          <w:color w:val="000000"/>
          <w:sz w:val="24"/>
          <w:szCs w:val="24"/>
          <w:lang w:eastAsia="en-US"/>
        </w:rPr>
        <w:t xml:space="preserve">facultado ao </w:t>
      </w:r>
      <w:r w:rsidRPr="001F7B1B">
        <w:rPr>
          <w:rFonts w:ascii="Calibri" w:eastAsia="Times New Roman" w:hAnsi="Calibri" w:cs="Calibri"/>
          <w:b/>
          <w:bCs/>
          <w:color w:val="000000"/>
          <w:sz w:val="24"/>
          <w:szCs w:val="24"/>
          <w:lang w:eastAsia="en-US"/>
        </w:rPr>
        <w:t xml:space="preserve">USUÁRIO </w:t>
      </w:r>
      <w:r w:rsidRPr="001F7B1B">
        <w:rPr>
          <w:rFonts w:ascii="Calibri" w:eastAsia="Times New Roman" w:hAnsi="Calibri" w:cs="Calibri"/>
          <w:color w:val="000000"/>
          <w:sz w:val="24"/>
          <w:szCs w:val="24"/>
          <w:lang w:eastAsia="en-US"/>
        </w:rPr>
        <w:t xml:space="preserve">o envio de seus dados, conforme acima relacionado, para que possamos identificá-lo e inseri-lo no processo seletivo da empresa. Ademais, o envio dos dados pelo </w:t>
      </w:r>
      <w:r w:rsidRPr="001F7B1B">
        <w:rPr>
          <w:rFonts w:ascii="Calibri" w:eastAsia="Times New Roman" w:hAnsi="Calibri" w:cs="Calibri"/>
          <w:b/>
          <w:bCs/>
          <w:color w:val="000000"/>
          <w:sz w:val="24"/>
          <w:szCs w:val="24"/>
          <w:lang w:eastAsia="en-US"/>
        </w:rPr>
        <w:t xml:space="preserve">USUÁRIO </w:t>
      </w:r>
      <w:r w:rsidRPr="001F7B1B">
        <w:rPr>
          <w:rFonts w:ascii="Calibri" w:eastAsia="Times New Roman" w:hAnsi="Calibri" w:cs="Calibri"/>
          <w:color w:val="000000"/>
          <w:sz w:val="24"/>
          <w:szCs w:val="24"/>
          <w:lang w:eastAsia="en-US"/>
        </w:rPr>
        <w:t xml:space="preserve">também pode ter a finalidade de identificação e prestação de suporte e serviço ao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conforme descrito nesta </w:t>
      </w:r>
      <w:r w:rsidRPr="001F7B1B">
        <w:rPr>
          <w:rFonts w:ascii="Calibri" w:eastAsia="Times New Roman" w:hAnsi="Calibri" w:cs="Calibri"/>
          <w:b/>
          <w:bCs/>
          <w:color w:val="000000"/>
          <w:sz w:val="24"/>
          <w:szCs w:val="24"/>
          <w:lang w:eastAsia="en-US"/>
        </w:rPr>
        <w:t>Política</w:t>
      </w:r>
      <w:r w:rsidRPr="001F7B1B">
        <w:rPr>
          <w:rFonts w:ascii="Calibri" w:eastAsia="Times New Roman" w:hAnsi="Calibri" w:cs="Calibri"/>
          <w:color w:val="000000"/>
          <w:sz w:val="24"/>
          <w:szCs w:val="24"/>
          <w:lang w:eastAsia="en-US"/>
        </w:rPr>
        <w:t>. </w:t>
      </w:r>
    </w:p>
    <w:p w14:paraId="1B8EC764"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Sem os dados, tanto a participação no processo seletivo, por meio do envio do currículo, quanto a prestação de serviços são impossibilitados, podendo se tornar imprecisos e, assim, prejudicar ou inviabilizar os objetivos pretendidos pelo próprio </w:t>
      </w:r>
      <w:r w:rsidRPr="001F7B1B">
        <w:rPr>
          <w:rFonts w:ascii="Calibri" w:eastAsia="Times New Roman" w:hAnsi="Calibri" w:cs="Calibri"/>
          <w:b/>
          <w:bCs/>
          <w:color w:val="000000"/>
          <w:sz w:val="24"/>
          <w:szCs w:val="24"/>
          <w:lang w:eastAsia="en-US"/>
        </w:rPr>
        <w:t>TITULAR</w:t>
      </w:r>
      <w:r w:rsidRPr="001F7B1B">
        <w:rPr>
          <w:rFonts w:ascii="Calibri" w:eastAsia="Times New Roman" w:hAnsi="Calibri" w:cs="Calibri"/>
          <w:color w:val="000000"/>
          <w:sz w:val="24"/>
          <w:szCs w:val="24"/>
          <w:lang w:eastAsia="en-US"/>
        </w:rPr>
        <w:t xml:space="preserve"> dos dados.</w:t>
      </w:r>
    </w:p>
    <w:p w14:paraId="4F840106"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As informações e dados coletados, armazenados e utilizados pela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são a forma de </w:t>
      </w:r>
      <w:r w:rsidRPr="001F7B1B">
        <w:rPr>
          <w:rFonts w:ascii="Calibri" w:eastAsia="Times New Roman" w:hAnsi="Calibri" w:cs="Calibri"/>
          <w:color w:val="000000"/>
          <w:sz w:val="24"/>
          <w:szCs w:val="24"/>
          <w:lang w:eastAsia="en-US"/>
        </w:rPr>
        <w:t xml:space="preserve">melhor </w:t>
      </w:r>
      <w:r w:rsidRPr="001F7B1B">
        <w:rPr>
          <w:rFonts w:ascii="Calibri" w:eastAsia="Times New Roman" w:hAnsi="Calibri" w:cs="Calibri"/>
          <w:color w:val="000000"/>
          <w:sz w:val="24"/>
          <w:szCs w:val="24"/>
          <w:shd w:val="clear" w:color="auto" w:fill="FFFFFF"/>
          <w:lang w:eastAsia="en-US"/>
        </w:rPr>
        <w:t xml:space="preserve">garantir o atendimento dos </w:t>
      </w:r>
      <w:r w:rsidRPr="001F7B1B">
        <w:rPr>
          <w:rFonts w:ascii="Calibri" w:eastAsia="Times New Roman" w:hAnsi="Calibri" w:cs="Calibri"/>
          <w:b/>
          <w:bCs/>
          <w:color w:val="000000"/>
          <w:sz w:val="24"/>
          <w:szCs w:val="24"/>
          <w:shd w:val="clear" w:color="auto" w:fill="FFFFFF"/>
          <w:lang w:eastAsia="en-US"/>
        </w:rPr>
        <w:t>USUÁRIOS</w:t>
      </w:r>
      <w:r w:rsidRPr="001F7B1B">
        <w:rPr>
          <w:rFonts w:ascii="Calibri" w:eastAsia="Times New Roman" w:hAnsi="Calibri" w:cs="Calibri"/>
          <w:color w:val="000000"/>
          <w:sz w:val="24"/>
          <w:szCs w:val="24"/>
          <w:shd w:val="clear" w:color="auto" w:fill="FFFFFF"/>
          <w:lang w:eastAsia="en-US"/>
        </w:rPr>
        <w:t>, direcionando-os para os produtos adequados e, em última instância, realizando os procedimentos cabíveis. </w:t>
      </w:r>
    </w:p>
    <w:p w14:paraId="162817C7"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6758"/>
      </w:tblGrid>
      <w:tr w:rsidR="001F7B1B" w:rsidRPr="001F7B1B" w14:paraId="713A1273"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1B24E38B" w14:textId="77777777" w:rsidR="001F7B1B" w:rsidRPr="001F7B1B" w:rsidRDefault="001F7B1B" w:rsidP="001F7B1B">
            <w:pPr>
              <w:numPr>
                <w:ilvl w:val="0"/>
                <w:numId w:val="31"/>
              </w:numPr>
              <w:spacing w:line="240" w:lineRule="auto"/>
              <w:jc w:val="both"/>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COM QUEM COMPARTILHAMOS OS SEUS DADOS?</w:t>
            </w:r>
          </w:p>
        </w:tc>
      </w:tr>
    </w:tbl>
    <w:p w14:paraId="5BE2C681"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25E61F1A"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é a destinatária dos dados pessoais coletados do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e se resguarda o direito de compartilhar e/ou de utilizar sistemas ou plataformas, compartilhando os dados com estes para viabilizar a prestação de serviços pretendida pelos próprios </w:t>
      </w:r>
      <w:r w:rsidRPr="001F7B1B">
        <w:rPr>
          <w:rFonts w:ascii="Calibri" w:eastAsia="Times New Roman" w:hAnsi="Calibri" w:cs="Calibri"/>
          <w:b/>
          <w:bCs/>
          <w:color w:val="000000"/>
          <w:sz w:val="24"/>
          <w:szCs w:val="24"/>
          <w:lang w:eastAsia="en-US"/>
        </w:rPr>
        <w:t>USUÁRIOS</w:t>
      </w:r>
      <w:r w:rsidRPr="001F7B1B">
        <w:rPr>
          <w:rFonts w:ascii="Calibri" w:eastAsia="Times New Roman" w:hAnsi="Calibri" w:cs="Calibri"/>
          <w:color w:val="000000"/>
          <w:sz w:val="24"/>
          <w:szCs w:val="24"/>
          <w:lang w:eastAsia="en-US"/>
        </w:rPr>
        <w:t xml:space="preserve"> ou por eles consentidos.</w:t>
      </w:r>
    </w:p>
    <w:p w14:paraId="0843F2EE"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Salienta-se, ainda, que 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xml:space="preserve"> faz parte do Fontana Gruppo, uma empresa industrial italiana, líder mundial no fornecimento de sistemas de fixação para automotivos. Desse modo, </w:t>
      </w:r>
      <w:r w:rsidRPr="001F7B1B">
        <w:rPr>
          <w:rFonts w:ascii="Calibri" w:eastAsia="Times New Roman" w:hAnsi="Calibri" w:cs="Calibri"/>
          <w:color w:val="000000"/>
          <w:sz w:val="24"/>
          <w:szCs w:val="24"/>
          <w:shd w:val="clear" w:color="auto" w:fill="FFFFFF"/>
          <w:lang w:eastAsia="en-US"/>
        </w:rPr>
        <w:t>os dados, obrigações e posições contratuais poderão ser transferidos, sendo que o adquirente será responsável/controlador dos tratamentos de dados.</w:t>
      </w:r>
    </w:p>
    <w:p w14:paraId="31CB36B4"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também pode comunicar os seus dados a terceiros nas hipóteses em que essa for obrigada judicial ou administrativamente a divulgá-los, para exercício regular de direito ou cumprimento de obrigação legal, bem como fazer cumprir obrigações com as quais 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tenha consentido por meio destas políticas, como forma de proteger 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shd w:val="clear" w:color="auto" w:fill="FFFFFF"/>
          <w:lang w:eastAsia="en-US"/>
        </w:rPr>
        <w:t>, sempre observando as previsões legais.</w:t>
      </w:r>
    </w:p>
    <w:p w14:paraId="5BFE719A"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não se responsabiliza pelos tratamentos de dados pessoais realizados em razão da utilização de aplicativos ou sistemas disponibilizados por terceiros, mesmo que o acesso possa ocorrer através de link disponibilizado pela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shd w:val="clear" w:color="auto" w:fill="FFFFFF"/>
          <w:lang w:eastAsia="en-US"/>
        </w:rPr>
        <w:t xml:space="preserve">. Tais tratamentos, quando realizados, serão regidos pelas </w:t>
      </w:r>
      <w:r w:rsidRPr="001F7B1B">
        <w:rPr>
          <w:rFonts w:ascii="Calibri" w:eastAsia="Times New Roman" w:hAnsi="Calibri" w:cs="Calibri"/>
          <w:color w:val="000000"/>
          <w:sz w:val="24"/>
          <w:szCs w:val="24"/>
          <w:shd w:val="clear" w:color="auto" w:fill="FFFFFF"/>
          <w:lang w:eastAsia="en-US"/>
        </w:rPr>
        <w:lastRenderedPageBreak/>
        <w:t xml:space="preserve">políticas de seus respectivos aplicativos ou sistemas, não tendo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qualquer responsabilidade ou ingerência, cabendo ao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ler atentamente as respectivas políticas. </w:t>
      </w:r>
    </w:p>
    <w:p w14:paraId="4B591575"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8853"/>
      </w:tblGrid>
      <w:tr w:rsidR="001F7B1B" w:rsidRPr="001F7B1B" w14:paraId="12BA1AC5"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339914A7" w14:textId="77777777" w:rsidR="001F7B1B" w:rsidRPr="001F7B1B" w:rsidRDefault="001F7B1B" w:rsidP="001F7B1B">
            <w:pPr>
              <w:numPr>
                <w:ilvl w:val="0"/>
                <w:numId w:val="32"/>
              </w:numPr>
              <w:spacing w:line="240" w:lineRule="auto"/>
              <w:ind w:right="-100"/>
              <w:jc w:val="both"/>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COMO ARMAZENAMOS E PROTEGEMOS OS SEUS DADOS PESSOAIS?</w:t>
            </w:r>
          </w:p>
        </w:tc>
      </w:tr>
    </w:tbl>
    <w:p w14:paraId="08A1B1B7"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3E2B6B29"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No armazenamento são empregadas as mais adequadas técnicas para garantir a proteção dessas informações. Essas medidas incluem </w:t>
      </w:r>
      <w:r w:rsidRPr="001F7B1B">
        <w:rPr>
          <w:rFonts w:ascii="Calibri" w:eastAsia="Times New Roman" w:hAnsi="Calibri" w:cs="Calibri"/>
          <w:color w:val="000000"/>
          <w:sz w:val="24"/>
          <w:szCs w:val="24"/>
          <w:shd w:val="clear" w:color="auto" w:fill="FFFF00"/>
          <w:lang w:eastAsia="en-US"/>
        </w:rPr>
        <w:t xml:space="preserve">controles de acessos aos bancos de dados, antivírus, restrição de acesso por meio de credenciais, </w:t>
      </w:r>
      <w:r w:rsidRPr="001F7B1B">
        <w:rPr>
          <w:rFonts w:ascii="Calibri" w:eastAsia="Times New Roman" w:hAnsi="Calibri" w:cs="Calibri"/>
          <w:i/>
          <w:iCs/>
          <w:color w:val="000000"/>
          <w:sz w:val="24"/>
          <w:szCs w:val="24"/>
          <w:shd w:val="clear" w:color="auto" w:fill="FFFF00"/>
          <w:lang w:eastAsia="en-US"/>
        </w:rPr>
        <w:t>backups</w:t>
      </w:r>
      <w:r w:rsidRPr="001F7B1B">
        <w:rPr>
          <w:rFonts w:ascii="Calibri" w:eastAsia="Times New Roman" w:hAnsi="Calibri" w:cs="Calibri"/>
          <w:color w:val="000000"/>
          <w:sz w:val="24"/>
          <w:szCs w:val="24"/>
          <w:shd w:val="clear" w:color="auto" w:fill="FFFF00"/>
          <w:lang w:eastAsia="en-US"/>
        </w:rPr>
        <w:t xml:space="preserve">, </w:t>
      </w:r>
      <w:r w:rsidRPr="001F7B1B">
        <w:rPr>
          <w:rFonts w:ascii="Calibri" w:eastAsia="Times New Roman" w:hAnsi="Calibri" w:cs="Calibri"/>
          <w:i/>
          <w:iCs/>
          <w:color w:val="000000"/>
          <w:sz w:val="24"/>
          <w:szCs w:val="24"/>
          <w:shd w:val="clear" w:color="auto" w:fill="FFFF00"/>
          <w:lang w:eastAsia="en-US"/>
        </w:rPr>
        <w:t>firewalls</w:t>
      </w:r>
      <w:r w:rsidRPr="001F7B1B">
        <w:rPr>
          <w:rFonts w:ascii="Calibri" w:eastAsia="Times New Roman" w:hAnsi="Calibri" w:cs="Calibri"/>
          <w:color w:val="000000"/>
          <w:sz w:val="24"/>
          <w:szCs w:val="24"/>
          <w:shd w:val="clear" w:color="auto" w:fill="FFFF00"/>
          <w:lang w:eastAsia="en-US"/>
        </w:rPr>
        <w:t xml:space="preserve">, </w:t>
      </w:r>
      <w:r w:rsidRPr="001F7B1B">
        <w:rPr>
          <w:rFonts w:ascii="Calibri" w:eastAsia="Times New Roman" w:hAnsi="Calibri" w:cs="Calibri"/>
          <w:color w:val="000000"/>
          <w:sz w:val="24"/>
          <w:szCs w:val="24"/>
          <w:shd w:val="clear" w:color="auto" w:fill="FFFFFF"/>
          <w:lang w:eastAsia="en-US"/>
        </w:rPr>
        <w:t>entre outros mecanismos e protocolos que propiciam maior controle sobre o acesso ao banco de dados.</w:t>
      </w:r>
    </w:p>
    <w:p w14:paraId="22BAC7C8"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9009"/>
      </w:tblGrid>
      <w:tr w:rsidR="001F7B1B" w:rsidRPr="001F7B1B" w14:paraId="74ED3F84"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728F0CDC" w14:textId="77777777" w:rsidR="001F7B1B" w:rsidRPr="001F7B1B" w:rsidRDefault="001F7B1B" w:rsidP="001F7B1B">
            <w:pPr>
              <w:numPr>
                <w:ilvl w:val="0"/>
                <w:numId w:val="33"/>
              </w:numPr>
              <w:spacing w:line="240" w:lineRule="auto"/>
              <w:jc w:val="both"/>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POR QUANTO TEMPO MANTEMOS SEUS DADOS PESSOAIS ARMAZENADOS?</w:t>
            </w:r>
          </w:p>
        </w:tc>
      </w:tr>
    </w:tbl>
    <w:p w14:paraId="4CAAA4DC"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49837A24"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Nos casos em que 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sair do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xml:space="preserve"> e não formar vínculo contratual nem requerer a exclusão dos dados,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declara que poderá retê-los por um </w:t>
      </w:r>
      <w:r w:rsidRPr="001F7B1B">
        <w:rPr>
          <w:rFonts w:ascii="Calibri" w:eastAsia="Times New Roman" w:hAnsi="Calibri" w:cs="Calibri"/>
          <w:b/>
          <w:bCs/>
          <w:color w:val="000000"/>
          <w:sz w:val="24"/>
          <w:szCs w:val="24"/>
          <w:shd w:val="clear" w:color="auto" w:fill="FFFF00"/>
          <w:lang w:eastAsia="en-US"/>
        </w:rPr>
        <w:t>prazo de 02 (dois) anos</w:t>
      </w:r>
      <w:r w:rsidRPr="001F7B1B">
        <w:rPr>
          <w:rFonts w:ascii="Calibri" w:eastAsia="Times New Roman" w:hAnsi="Calibri" w:cs="Calibri"/>
          <w:color w:val="000000"/>
          <w:sz w:val="24"/>
          <w:szCs w:val="24"/>
          <w:lang w:eastAsia="en-US"/>
        </w:rPr>
        <w:t xml:space="preserve"> para os dados obtidos pelas informações encaminhadas pelo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por intermédio de uma das forma de contato em nosso </w:t>
      </w:r>
      <w:r w:rsidRPr="001F7B1B">
        <w:rPr>
          <w:rFonts w:ascii="Calibri" w:eastAsia="Times New Roman" w:hAnsi="Calibri" w:cs="Calibri"/>
          <w:i/>
          <w:iCs/>
          <w:color w:val="000000"/>
          <w:sz w:val="24"/>
          <w:szCs w:val="24"/>
          <w:lang w:eastAsia="en-US"/>
        </w:rPr>
        <w:t>website</w:t>
      </w:r>
      <w:r w:rsidRPr="001F7B1B">
        <w:rPr>
          <w:rFonts w:ascii="Calibri" w:eastAsia="Times New Roman" w:hAnsi="Calibri" w:cs="Calibri"/>
          <w:color w:val="000000"/>
          <w:sz w:val="24"/>
          <w:szCs w:val="24"/>
          <w:lang w:eastAsia="en-US"/>
        </w:rPr>
        <w:t>. Com relação ao requerimento de exclusão, este se aplica aos dados tratados por meio do consentimento do titular, podendo ser formulado o pedido a qualquer tempo, de acordo com o art. 18, VI da Lei 13.709/2018.</w:t>
      </w:r>
    </w:p>
    <w:p w14:paraId="53F19856"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Se constatado que os dados não serão de utilidade para aprimoramento das funções do </w:t>
      </w:r>
      <w:r w:rsidRPr="001F7B1B">
        <w:rPr>
          <w:rFonts w:ascii="Calibri" w:eastAsia="Times New Roman" w:hAnsi="Calibri" w:cs="Calibri"/>
          <w:i/>
          <w:iCs/>
          <w:color w:val="000000"/>
          <w:sz w:val="24"/>
          <w:szCs w:val="24"/>
          <w:shd w:val="clear" w:color="auto" w:fill="FFFFFF"/>
          <w:lang w:eastAsia="en-US"/>
        </w:rPr>
        <w:t>website</w:t>
      </w:r>
      <w:r w:rsidRPr="001F7B1B">
        <w:rPr>
          <w:rFonts w:ascii="Calibri" w:eastAsia="Times New Roman" w:hAnsi="Calibri" w:cs="Calibri"/>
          <w:color w:val="000000"/>
          <w:sz w:val="24"/>
          <w:szCs w:val="24"/>
          <w:shd w:val="clear" w:color="auto" w:fill="FFFFFF"/>
          <w:lang w:eastAsia="en-US"/>
        </w:rPr>
        <w:t xml:space="preserve"> ou para a prestação dos serviços ao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estes poderão ser eliminados sem necessidade de comunicação com o titular dos dados. Neste período de armazenamento, os dados nunca serão utilizados de forma identificada ou identificável sem a autorização do titular ou sem a utilização </w:t>
      </w:r>
      <w:r w:rsidRPr="001F7B1B">
        <w:rPr>
          <w:rFonts w:ascii="Calibri" w:eastAsia="Times New Roman" w:hAnsi="Calibri" w:cs="Calibri"/>
          <w:color w:val="000000"/>
          <w:sz w:val="24"/>
          <w:szCs w:val="24"/>
          <w:lang w:eastAsia="en-US"/>
        </w:rPr>
        <w:t>de uma das hipóteses autorizadoras do tratamento de dados contidas nos arts. 7º e 11º da Lei nº 13.709/2018</w:t>
      </w:r>
      <w:r w:rsidRPr="001F7B1B">
        <w:rPr>
          <w:rFonts w:ascii="Calibri" w:eastAsia="Times New Roman" w:hAnsi="Calibri" w:cs="Calibri"/>
          <w:color w:val="000000"/>
          <w:sz w:val="24"/>
          <w:szCs w:val="24"/>
          <w:shd w:val="clear" w:color="auto" w:fill="FFFFFF"/>
          <w:lang w:eastAsia="en-US"/>
        </w:rPr>
        <w:t>.</w:t>
      </w:r>
    </w:p>
    <w:p w14:paraId="766DEC3D" w14:textId="28FB2836"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 eliminação dos dados pessoais </w:t>
      </w:r>
      <w:r w:rsidRPr="001F7B1B">
        <w:rPr>
          <w:rFonts w:ascii="Calibri" w:eastAsia="Times New Roman" w:hAnsi="Calibri" w:cs="Calibri"/>
          <w:color w:val="000000"/>
          <w:sz w:val="24"/>
          <w:szCs w:val="24"/>
          <w:lang w:eastAsia="en-US"/>
        </w:rPr>
        <w:t>tratados sob o consentimento do titular</w:t>
      </w:r>
      <w:r w:rsidRPr="001F7B1B">
        <w:rPr>
          <w:rFonts w:ascii="Calibri" w:eastAsia="Times New Roman" w:hAnsi="Calibri" w:cs="Calibri"/>
          <w:color w:val="000000"/>
          <w:sz w:val="24"/>
          <w:szCs w:val="24"/>
          <w:shd w:val="clear" w:color="auto" w:fill="FFFFFF"/>
          <w:lang w:eastAsia="en-US"/>
        </w:rPr>
        <w:t xml:space="preserve"> poderá ser requerida pelo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a qualquer tempo m</w:t>
      </w:r>
      <w:r w:rsidR="00A31EA9">
        <w:rPr>
          <w:rFonts w:ascii="Calibri" w:eastAsia="Times New Roman" w:hAnsi="Calibri" w:cs="Calibri"/>
          <w:color w:val="000000"/>
          <w:sz w:val="24"/>
          <w:szCs w:val="24"/>
          <w:shd w:val="clear" w:color="auto" w:fill="FFFFFF"/>
          <w:lang w:eastAsia="en-US"/>
        </w:rPr>
        <w:t xml:space="preserve">ediante solicitação do endereço </w:t>
      </w:r>
      <w:hyperlink r:id="rId15" w:history="1">
        <w:r w:rsidR="00A31EA9" w:rsidRPr="00D0330D">
          <w:rPr>
            <w:rStyle w:val="Hyperlink"/>
            <w:rFonts w:ascii="Calibri" w:eastAsia="Times New Roman" w:hAnsi="Calibri" w:cs="Calibri"/>
            <w:sz w:val="24"/>
            <w:szCs w:val="24"/>
            <w:shd w:val="clear" w:color="auto" w:fill="FFFFFF"/>
            <w:lang w:eastAsia="en-US"/>
          </w:rPr>
          <w:t>dpo@acument.com</w:t>
        </w:r>
      </w:hyperlink>
      <w:r w:rsidR="00A31EA9">
        <w:rPr>
          <w:rFonts w:ascii="Calibri" w:eastAsia="Times New Roman" w:hAnsi="Calibri" w:cs="Calibri"/>
          <w:color w:val="000000"/>
          <w:sz w:val="24"/>
          <w:szCs w:val="24"/>
          <w:shd w:val="clear" w:color="auto" w:fill="FFFFFF"/>
          <w:lang w:eastAsia="en-US"/>
        </w:rPr>
        <w:t xml:space="preserve"> .</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color w:val="000000"/>
          <w:sz w:val="24"/>
          <w:szCs w:val="24"/>
          <w:shd w:val="clear" w:color="auto" w:fill="FFFFFF"/>
          <w:lang w:eastAsia="en-US"/>
        </w:rPr>
        <w:t>Não será necessário que se explique motivos ou justificativas para a decisão e, se não houver justificativa legal para sua guarda, os dados serão excluídos.</w:t>
      </w:r>
    </w:p>
    <w:p w14:paraId="720CC78F"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6118"/>
      </w:tblGrid>
      <w:tr w:rsidR="001F7B1B" w:rsidRPr="001F7B1B" w14:paraId="04ED752A"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6F50AC43" w14:textId="77777777" w:rsidR="001F7B1B" w:rsidRPr="001F7B1B" w:rsidRDefault="001F7B1B" w:rsidP="001F7B1B">
            <w:pPr>
              <w:numPr>
                <w:ilvl w:val="0"/>
                <w:numId w:val="34"/>
              </w:numPr>
              <w:spacing w:line="240" w:lineRule="auto"/>
              <w:textAlignment w:val="baseline"/>
              <w:rPr>
                <w:rFonts w:ascii="Calibri" w:eastAsia="Times New Roman" w:hAnsi="Calibri" w:cs="Calibri"/>
                <w:b/>
                <w:bCs/>
                <w:color w:val="FFFFFF"/>
                <w:sz w:val="28"/>
                <w:szCs w:val="28"/>
                <w:lang w:val="en-US" w:eastAsia="en-US"/>
              </w:rPr>
            </w:pPr>
            <w:r w:rsidRPr="001F7B1B">
              <w:rPr>
                <w:rFonts w:ascii="Calibri" w:eastAsia="Times New Roman" w:hAnsi="Calibri" w:cs="Calibri"/>
                <w:b/>
                <w:bCs/>
                <w:color w:val="FFFFFF"/>
                <w:sz w:val="28"/>
                <w:szCs w:val="28"/>
                <w:lang w:val="en-US" w:eastAsia="en-US"/>
              </w:rPr>
              <w:t>TRANSFERÊNCIA INTERNACIONAL DE DADOS</w:t>
            </w:r>
          </w:p>
        </w:tc>
      </w:tr>
    </w:tbl>
    <w:p w14:paraId="24B47240"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398FB840"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Para promover a prestação de serviços,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utiliza aplicativos e programas nos quais pode ocorrer a transferência internacional de dados. </w:t>
      </w:r>
    </w:p>
    <w:p w14:paraId="599C2F2A"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lastRenderedPageBreak/>
        <w:t xml:space="preserve">Neste caso,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declara que, nos casos em que a transferência internacional mostrar-se necessária, haverá o cuidado de verificar a adequação dos parceiros ou prestadores de serviços estrangeiros às leis de proteção de dados e privacidade, assegurando-se de que possuem padrão compatível com o definido nesta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w:t>
      </w:r>
    </w:p>
    <w:p w14:paraId="57CA35C6"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Logo, a transferência internacional de dados pessoais tratados pela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de acordo com as medidas técnicas e organizacionais adotadas, somente será permitida e autorizada se observados os seguintes condicionantes:</w:t>
      </w:r>
    </w:p>
    <w:p w14:paraId="037DCCC4"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lang w:eastAsia="en-US"/>
        </w:rPr>
        <w:t>I –</w:t>
      </w:r>
      <w:r w:rsidRPr="001F7B1B">
        <w:rPr>
          <w:rFonts w:ascii="Calibri" w:eastAsia="Times New Roman" w:hAnsi="Calibri" w:cs="Calibri"/>
          <w:color w:val="000000"/>
          <w:lang w:eastAsia="en-US"/>
        </w:rPr>
        <w:t xml:space="preserve"> A transmissão somente será viável para países ou organismos internacionais que proporcionem grau de proteção de dados pessoais adequado ao previsto na LGPD brasileira, cabendo ao controlador, previamente observar e comprovar a existência de garantias de cumprimento dos princípios, dos direitos do titular e do regime de proteção de dados previstos na Lei, na forma de:</w:t>
      </w:r>
    </w:p>
    <w:p w14:paraId="0C253AE5"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lang w:eastAsia="en-US"/>
        </w:rPr>
        <w:t>a) Cláusulas contratuais específicas para determinada transferência;</w:t>
      </w:r>
    </w:p>
    <w:p w14:paraId="0B5125CE"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lang w:eastAsia="en-US"/>
        </w:rPr>
        <w:t>b) Cláusulas-padrão contratuais;</w:t>
      </w:r>
    </w:p>
    <w:p w14:paraId="432415AB"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lang w:eastAsia="en-US"/>
        </w:rPr>
        <w:t>c) Normas corporativas globais;</w:t>
      </w:r>
    </w:p>
    <w:p w14:paraId="5A60260C"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lang w:eastAsia="en-US"/>
        </w:rPr>
        <w:t>d) Selos, certificados e códigos de conduta regularmente emitidos. </w:t>
      </w:r>
    </w:p>
    <w:p w14:paraId="35A08DE6"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lang w:eastAsia="en-US"/>
        </w:rPr>
        <w:t>II-</w:t>
      </w:r>
      <w:r w:rsidRPr="001F7B1B">
        <w:rPr>
          <w:rFonts w:ascii="Calibri" w:eastAsia="Times New Roman" w:hAnsi="Calibri" w:cs="Calibri"/>
          <w:color w:val="000000"/>
          <w:lang w:eastAsia="en-US"/>
        </w:rPr>
        <w:t xml:space="preserve"> Quando o titular tiver fornecido o seu consentimento específico e em destaque para a transferência, com informação prévia sobre o caráter internacional da operação, distinguindo claramente está de outras finalidades; ou</w:t>
      </w:r>
    </w:p>
    <w:p w14:paraId="6B708DD7"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lang w:eastAsia="en-US"/>
        </w:rPr>
        <w:t>III-</w:t>
      </w:r>
      <w:r w:rsidRPr="001F7B1B">
        <w:rPr>
          <w:rFonts w:ascii="Calibri" w:eastAsia="Times New Roman" w:hAnsi="Calibri" w:cs="Calibri"/>
          <w:color w:val="000000"/>
          <w:lang w:eastAsia="en-US"/>
        </w:rPr>
        <w:t xml:space="preserve"> Quando a transferência resultar em compromisso assumido em acordo de cooperação internacional; </w:t>
      </w:r>
    </w:p>
    <w:p w14:paraId="57FE506A" w14:textId="77777777" w:rsidR="001F7B1B" w:rsidRPr="001F7B1B" w:rsidRDefault="001F7B1B" w:rsidP="001F7B1B">
      <w:pPr>
        <w:spacing w:after="200" w:line="240" w:lineRule="auto"/>
        <w:ind w:right="-709"/>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lang w:eastAsia="en-US"/>
        </w:rPr>
        <w:t>IV-</w:t>
      </w:r>
      <w:r w:rsidRPr="001F7B1B">
        <w:rPr>
          <w:rFonts w:ascii="Calibri" w:eastAsia="Times New Roman" w:hAnsi="Calibri" w:cs="Calibri"/>
          <w:color w:val="000000"/>
          <w:lang w:eastAsia="en-US"/>
        </w:rPr>
        <w:t xml:space="preserve"> Quando a transferência internacional de dados, for necessária para atender ao cumprimento de obrigação legal ou regulatória pelo controlador; quando for necessário para a execução de contrato ou de procedimentos preliminares relacionados a contrato do qual seja parte o titular dos dados e, ainda, a pedido do titular dos dados; para o exercício regular de direitos em processo judicial, administrativo ou arbitral. </w:t>
      </w:r>
    </w:p>
    <w:p w14:paraId="525FCE25"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Para a finalidade de transferência internacional de dados, quando verificada a sua conveniência, oportunidade e o preenchimento de requisitos,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sempre definirá previamente o conteúdo de cláusulas-padrão contratuais, bem como a verificará a aplicação de cláusulas contratuais específicas para uma determinada transferência, observadas as disposições desta </w:t>
      </w:r>
      <w:r w:rsidRPr="001F7B1B">
        <w:rPr>
          <w:rFonts w:ascii="Calibri" w:eastAsia="Times New Roman" w:hAnsi="Calibri" w:cs="Calibri"/>
          <w:b/>
          <w:bCs/>
          <w:color w:val="000000"/>
          <w:sz w:val="24"/>
          <w:szCs w:val="24"/>
          <w:lang w:eastAsia="en-US"/>
        </w:rPr>
        <w:t>Política</w:t>
      </w:r>
      <w:r w:rsidRPr="001F7B1B">
        <w:rPr>
          <w:rFonts w:ascii="Calibri" w:eastAsia="Times New Roman" w:hAnsi="Calibri" w:cs="Calibri"/>
          <w:color w:val="000000"/>
          <w:sz w:val="24"/>
          <w:szCs w:val="24"/>
          <w:lang w:eastAsia="en-US"/>
        </w:rPr>
        <w:t>, o conteúdo normativo específico da LGPD e demais legislações temáticas aplicáveis.</w:t>
      </w:r>
    </w:p>
    <w:p w14:paraId="407440E6"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Quando entender necessário,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poderá efetivar a análise complementar e a verificação dos demais elementos que possam ser integrados à operação de transferência internacional de dados, tais como normas corporativas globais adequadas à espécie, selos e certificados emitidos por autoridades competentes, existência de instrumentos ou políticas apropriadas ao tema de proteção de dados pessoais na transmissão internacional.  </w:t>
      </w:r>
    </w:p>
    <w:p w14:paraId="46EAA121"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7666"/>
      </w:tblGrid>
      <w:tr w:rsidR="001F7B1B" w:rsidRPr="001F7B1B" w14:paraId="1A762337"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32344635" w14:textId="77777777" w:rsidR="001F7B1B" w:rsidRPr="001F7B1B" w:rsidRDefault="001F7B1B" w:rsidP="001F7B1B">
            <w:pPr>
              <w:numPr>
                <w:ilvl w:val="0"/>
                <w:numId w:val="35"/>
              </w:numPr>
              <w:spacing w:line="240" w:lineRule="auto"/>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lastRenderedPageBreak/>
              <w:t>QUEM É O RESPONSÁVEL PELO TRATAMENTO DE DADOS?</w:t>
            </w:r>
          </w:p>
        </w:tc>
      </w:tr>
    </w:tbl>
    <w:p w14:paraId="4131C527"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2D6550A5"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declara que é a única responsável pelo tratamento de dados pessoais dos </w:t>
      </w:r>
      <w:r w:rsidRPr="001F7B1B">
        <w:rPr>
          <w:rFonts w:ascii="Calibri" w:eastAsia="Times New Roman" w:hAnsi="Calibri" w:cs="Calibri"/>
          <w:b/>
          <w:bCs/>
          <w:color w:val="000000"/>
          <w:sz w:val="24"/>
          <w:szCs w:val="24"/>
          <w:lang w:eastAsia="en-US"/>
        </w:rPr>
        <w:t>USUÁRIOS</w:t>
      </w:r>
      <w:r w:rsidRPr="001F7B1B">
        <w:rPr>
          <w:rFonts w:ascii="Calibri" w:eastAsia="Times New Roman" w:hAnsi="Calibri" w:cs="Calibri"/>
          <w:color w:val="000000"/>
          <w:sz w:val="24"/>
          <w:szCs w:val="24"/>
          <w:lang w:eastAsia="en-US"/>
        </w:rPr>
        <w:t xml:space="preserve">, sendo que, nos termos da Lei Geral de Proteção de Dados (LGPD) e da </w:t>
      </w:r>
      <w:r w:rsidRPr="001F7B1B">
        <w:rPr>
          <w:rFonts w:ascii="Calibri" w:eastAsia="Times New Roman" w:hAnsi="Calibri" w:cs="Calibri"/>
          <w:i/>
          <w:iCs/>
          <w:color w:val="000000"/>
          <w:sz w:val="24"/>
          <w:szCs w:val="24"/>
          <w:lang w:eastAsia="en-US"/>
        </w:rPr>
        <w:t xml:space="preserve">General Data Protection Regulation </w:t>
      </w:r>
      <w:r w:rsidRPr="001F7B1B">
        <w:rPr>
          <w:rFonts w:ascii="Calibri" w:eastAsia="Times New Roman" w:hAnsi="Calibri" w:cs="Calibri"/>
          <w:color w:val="000000"/>
          <w:sz w:val="24"/>
          <w:szCs w:val="24"/>
          <w:lang w:eastAsia="en-US"/>
        </w:rPr>
        <w:t>(</w:t>
      </w:r>
      <w:r w:rsidRPr="001F7B1B">
        <w:rPr>
          <w:rFonts w:ascii="Calibri" w:eastAsia="Times New Roman" w:hAnsi="Calibri" w:cs="Calibri"/>
          <w:i/>
          <w:iCs/>
          <w:color w:val="000000"/>
          <w:sz w:val="24"/>
          <w:szCs w:val="24"/>
          <w:lang w:eastAsia="en-US"/>
        </w:rPr>
        <w:t>GDPR</w:t>
      </w:r>
      <w:r w:rsidRPr="001F7B1B">
        <w:rPr>
          <w:rFonts w:ascii="Calibri" w:eastAsia="Times New Roman" w:hAnsi="Calibri" w:cs="Calibri"/>
          <w:color w:val="000000"/>
          <w:sz w:val="24"/>
          <w:szCs w:val="24"/>
          <w:lang w:eastAsia="en-US"/>
        </w:rPr>
        <w:t xml:space="preserve">),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fica definida como </w:t>
      </w:r>
      <w:r w:rsidRPr="001F7B1B">
        <w:rPr>
          <w:rFonts w:ascii="Calibri" w:eastAsia="Times New Roman" w:hAnsi="Calibri" w:cs="Calibri"/>
          <w:b/>
          <w:bCs/>
          <w:color w:val="000000"/>
          <w:sz w:val="24"/>
          <w:szCs w:val="24"/>
          <w:lang w:eastAsia="en-US"/>
        </w:rPr>
        <w:t>CONTROLADORA</w:t>
      </w:r>
      <w:r w:rsidRPr="001F7B1B">
        <w:rPr>
          <w:rFonts w:ascii="Calibri" w:eastAsia="Times New Roman" w:hAnsi="Calibri" w:cs="Calibri"/>
          <w:color w:val="000000"/>
          <w:sz w:val="24"/>
          <w:szCs w:val="24"/>
          <w:lang w:eastAsia="en-US"/>
        </w:rPr>
        <w:t>, visto que determinará e terá competência para tomar as decisões referentes ao tratamento dos dados pessoais e informações obtidas e armazenadas nas páginas virtuais.</w:t>
      </w:r>
    </w:p>
    <w:p w14:paraId="22D39DDD"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6642"/>
      </w:tblGrid>
      <w:tr w:rsidR="001F7B1B" w:rsidRPr="001F7B1B" w14:paraId="00681F8C"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2B5BEB8C" w14:textId="77777777" w:rsidR="001F7B1B" w:rsidRPr="001F7B1B" w:rsidRDefault="001F7B1B" w:rsidP="001F7B1B">
            <w:pPr>
              <w:numPr>
                <w:ilvl w:val="0"/>
                <w:numId w:val="36"/>
              </w:numPr>
              <w:spacing w:line="240" w:lineRule="auto"/>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QUAIS SÃO OS DIREITOS DO TITULAR DE DADOS?</w:t>
            </w:r>
          </w:p>
        </w:tc>
      </w:tr>
    </w:tbl>
    <w:p w14:paraId="358EEE7D"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sz w:val="24"/>
          <w:szCs w:val="24"/>
          <w:shd w:val="clear" w:color="auto" w:fill="FFFFFF"/>
          <w:lang w:eastAsia="en-US"/>
        </w:rPr>
        <w:tab/>
      </w:r>
    </w:p>
    <w:p w14:paraId="476006D4"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eastAsia="en-US"/>
        </w:rPr>
        <w:t xml:space="preserve">A partir do artigo 17, a Lei Geral de Proteção de Dados traz diversos direitos aos titulares de dados. </w:t>
      </w:r>
      <w:r w:rsidRPr="001F7B1B">
        <w:rPr>
          <w:rFonts w:ascii="Calibri" w:eastAsia="Times New Roman" w:hAnsi="Calibri" w:cs="Calibri"/>
          <w:color w:val="000000"/>
          <w:sz w:val="24"/>
          <w:szCs w:val="24"/>
          <w:shd w:val="clear" w:color="auto" w:fill="FFFFFF"/>
          <w:lang w:val="en-US" w:eastAsia="en-US"/>
        </w:rPr>
        <w:t>Para que você possa conhecê-los, elencamos alguns:</w:t>
      </w:r>
    </w:p>
    <w:tbl>
      <w:tblPr>
        <w:tblW w:w="0" w:type="auto"/>
        <w:jc w:val="center"/>
        <w:tblCellMar>
          <w:top w:w="15" w:type="dxa"/>
          <w:left w:w="15" w:type="dxa"/>
          <w:bottom w:w="15" w:type="dxa"/>
          <w:right w:w="15" w:type="dxa"/>
        </w:tblCellMar>
        <w:tblLook w:val="04A0" w:firstRow="1" w:lastRow="0" w:firstColumn="1" w:lastColumn="0" w:noHBand="0" w:noVBand="1"/>
      </w:tblPr>
      <w:tblGrid>
        <w:gridCol w:w="3048"/>
        <w:gridCol w:w="4478"/>
        <w:gridCol w:w="1493"/>
      </w:tblGrid>
      <w:tr w:rsidR="001F7B1B" w:rsidRPr="001F7B1B" w14:paraId="046EC21D" w14:textId="77777777" w:rsidTr="001F7B1B">
        <w:trPr>
          <w:trHeight w:val="4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666666"/>
            <w:tcMar>
              <w:top w:w="100" w:type="dxa"/>
              <w:left w:w="100" w:type="dxa"/>
              <w:bottom w:w="100" w:type="dxa"/>
              <w:right w:w="100" w:type="dxa"/>
            </w:tcMar>
            <w:vAlign w:val="center"/>
            <w:hideMark/>
          </w:tcPr>
          <w:p w14:paraId="49F2DDF0"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DIREITO</w:t>
            </w:r>
          </w:p>
        </w:tc>
        <w:tc>
          <w:tcPr>
            <w:tcW w:w="0" w:type="auto"/>
            <w:tcBorders>
              <w:top w:val="single" w:sz="4" w:space="0" w:color="000000"/>
              <w:left w:val="single" w:sz="4" w:space="0" w:color="000000"/>
              <w:bottom w:val="single" w:sz="4" w:space="0" w:color="000000"/>
              <w:right w:val="single" w:sz="4" w:space="0" w:color="000000"/>
            </w:tcBorders>
            <w:shd w:val="clear" w:color="auto" w:fill="666666"/>
            <w:tcMar>
              <w:top w:w="100" w:type="dxa"/>
              <w:left w:w="100" w:type="dxa"/>
              <w:bottom w:w="100" w:type="dxa"/>
              <w:right w:w="100" w:type="dxa"/>
            </w:tcMar>
            <w:hideMark/>
          </w:tcPr>
          <w:p w14:paraId="053921C0"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O QUE É?</w:t>
            </w:r>
          </w:p>
        </w:tc>
        <w:tc>
          <w:tcPr>
            <w:tcW w:w="0" w:type="auto"/>
            <w:tcBorders>
              <w:top w:val="single" w:sz="4" w:space="0" w:color="000000"/>
              <w:left w:val="single" w:sz="4" w:space="0" w:color="000000"/>
              <w:bottom w:val="single" w:sz="4" w:space="0" w:color="000000"/>
              <w:right w:val="single" w:sz="4" w:space="0" w:color="000000"/>
            </w:tcBorders>
            <w:shd w:val="clear" w:color="auto" w:fill="666666"/>
            <w:tcMar>
              <w:top w:w="100" w:type="dxa"/>
              <w:left w:w="100" w:type="dxa"/>
              <w:bottom w:w="100" w:type="dxa"/>
              <w:right w:w="100" w:type="dxa"/>
            </w:tcMar>
            <w:hideMark/>
          </w:tcPr>
          <w:p w14:paraId="7BD062E4"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ARTIGO</w:t>
            </w:r>
          </w:p>
        </w:tc>
      </w:tr>
      <w:tr w:rsidR="001F7B1B" w:rsidRPr="001F7B1B" w14:paraId="328892EA" w14:textId="77777777" w:rsidTr="00A31EA9">
        <w:trPr>
          <w:trHeight w:val="123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28197AA0"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CONFIRMAÇÃO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482066B"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O Titular tem o direito de solicitar a confirmação de que existe um ou mais tratamentos de dados sendo realizados;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B3D1CD9"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I</w:t>
            </w:r>
          </w:p>
        </w:tc>
      </w:tr>
      <w:tr w:rsidR="001F7B1B" w:rsidRPr="001F7B1B" w14:paraId="763543B5" w14:textId="77777777" w:rsidTr="00A31EA9">
        <w:trPr>
          <w:trHeight w:val="9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3C78EBEE"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ACESSO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5FFE9E6"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Acessar os dados pessoais conservados que lhe digam respeito;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5BCC744"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II</w:t>
            </w:r>
          </w:p>
        </w:tc>
      </w:tr>
      <w:tr w:rsidR="001F7B1B" w:rsidRPr="001F7B1B" w14:paraId="6CA4B83A" w14:textId="77777777" w:rsidTr="00A31EA9">
        <w:trPr>
          <w:trHeight w:val="9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747365F2"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CORREÇÃO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A1AE409"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Possibilitar a correção de dados pessoais incompletos, inexatos ou desatualizados;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AAEF22"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III</w:t>
            </w:r>
          </w:p>
        </w:tc>
      </w:tr>
      <w:tr w:rsidR="001F7B1B" w:rsidRPr="001F7B1B" w14:paraId="6864E1C1" w14:textId="77777777" w:rsidTr="00A31EA9">
        <w:trPr>
          <w:trHeight w:val="9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063C70DA"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ANONIMIZAÇÃO, BLOQUEIO OU ELIMINAÇÃO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7C1FE56"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Anonimização, bloqueio ou eliminação de dados desnecessários, excessivos ou tratados em desconformidade com a LGPD;</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8470A59"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IV</w:t>
            </w:r>
          </w:p>
        </w:tc>
      </w:tr>
      <w:tr w:rsidR="001F7B1B" w:rsidRPr="001F7B1B" w14:paraId="4962A0DF" w14:textId="77777777" w:rsidTr="00A31EA9">
        <w:trPr>
          <w:trHeight w:val="123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013598C3"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lastRenderedPageBreak/>
              <w:t>PORTABILIDADE</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03216AF"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A portabilidade dos dados a outro fornecedor de serviço ou produto mediante requisição expressa do Titular;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C9CE0A3"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V</w:t>
            </w:r>
          </w:p>
        </w:tc>
      </w:tr>
      <w:tr w:rsidR="001F7B1B" w:rsidRPr="001F7B1B" w14:paraId="1B75CCBF" w14:textId="77777777" w:rsidTr="00A31EA9">
        <w:trPr>
          <w:trHeight w:val="9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67C25C4F"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ELIMINAÇÃO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65C1F9D"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O Titular pode requerer a eliminação de dados tratados com o seu consentimento;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37358681"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VI</w:t>
            </w:r>
          </w:p>
        </w:tc>
      </w:tr>
      <w:tr w:rsidR="001F7B1B" w:rsidRPr="001F7B1B" w14:paraId="50CFCC93" w14:textId="77777777" w:rsidTr="00A31EA9">
        <w:trPr>
          <w:trHeight w:val="123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113C729D"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57059F7D"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INFORMAÇÃO SOBRE O COMPARTILHAMENTO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C46FEE"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 xml:space="preserve">O Titular tem o direito de receber informações sobre o compartilhamento </w:t>
            </w:r>
            <w:r w:rsidRPr="001F7B1B">
              <w:rPr>
                <w:rFonts w:ascii="Calibri" w:eastAsia="Times New Roman" w:hAnsi="Calibri" w:cs="Calibri"/>
                <w:color w:val="000000"/>
                <w:lang w:eastAsia="en-US"/>
              </w:rPr>
              <w:t>de seus dados com entes públicos ou privados pelo Controlador;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4406B80E"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VII</w:t>
            </w:r>
          </w:p>
        </w:tc>
      </w:tr>
      <w:tr w:rsidR="001F7B1B" w:rsidRPr="001F7B1B" w14:paraId="5290D74E" w14:textId="77777777" w:rsidTr="00A31EA9">
        <w:trPr>
          <w:trHeight w:val="9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4EE7F4EC"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FFFFFF"/>
                <w:lang w:eastAsia="en-US"/>
              </w:rPr>
              <w:t>INFORMAÇÃO SOBRE A OPÇÃO DE NÃO FORNECER CONSENTIMENTO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3ABF38D"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 xml:space="preserve"> O Titular tem o direito de receber informações sobre a possibilidade de não fornecer consentimento para o tratamento de dados, bem como sobre as consequências da negativa;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66AB3EB0"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VIII</w:t>
            </w:r>
          </w:p>
        </w:tc>
      </w:tr>
      <w:tr w:rsidR="001F7B1B" w:rsidRPr="001F7B1B" w14:paraId="6B521B06" w14:textId="77777777" w:rsidTr="00A31EA9">
        <w:trPr>
          <w:trHeight w:val="98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19A09E5C"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REVOGAÇÃO DO CONSENTIMENTO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1E7ECCA"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O Titular de dados pessoais pode revogar a qualquer momento o consentimento, nas hipóteses em que for cabível;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7973D227"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IX</w:t>
            </w:r>
          </w:p>
        </w:tc>
      </w:tr>
      <w:tr w:rsidR="001F7B1B" w:rsidRPr="001F7B1B" w14:paraId="57FD15B1" w14:textId="77777777" w:rsidTr="00A31EA9">
        <w:trPr>
          <w:trHeight w:val="14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47E3B4EF"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05A10321"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OPOSIÇÃO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D01B559"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lang w:eastAsia="en-US"/>
              </w:rPr>
              <w:t>O Titular pode se opor ao tratamento realizado com fundamento em uma das hipóteses de dispensa de consentimento, em caso de descumprimento à LGPD;</w:t>
            </w:r>
            <w:r w:rsidRPr="001F7B1B">
              <w:rPr>
                <w:rFonts w:ascii="Calibri" w:eastAsia="Times New Roman" w:hAnsi="Calibri" w:cs="Calibri"/>
                <w:color w:val="000000"/>
                <w:shd w:val="clear" w:color="auto" w:fill="FFFFFF"/>
                <w:lang w:eastAsia="en-US"/>
              </w:rPr>
              <w:t> </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1596DF31"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18, § 2º</w:t>
            </w:r>
          </w:p>
        </w:tc>
      </w:tr>
      <w:tr w:rsidR="001F7B1B" w:rsidRPr="001F7B1B" w14:paraId="6B3ED144" w14:textId="77777777" w:rsidTr="00A31EA9">
        <w:trPr>
          <w:trHeight w:val="1490"/>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23361EAA"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RECEBIMENTO DE CÓPIA INTEGRAL</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E4320CB"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lang w:eastAsia="en-US"/>
              </w:rPr>
              <w:t xml:space="preserve">Direito de receber uma cópia dos seus dados pessoais em posse da </w:t>
            </w:r>
            <w:r w:rsidRPr="001F7B1B">
              <w:rPr>
                <w:rFonts w:ascii="Calibri" w:eastAsia="Times New Roman" w:hAnsi="Calibri" w:cs="Calibri"/>
                <w:b/>
                <w:bCs/>
                <w:color w:val="000000"/>
                <w:lang w:eastAsia="en-US"/>
              </w:rPr>
              <w:t xml:space="preserve">ACUMENT </w:t>
            </w:r>
            <w:r w:rsidRPr="001F7B1B">
              <w:rPr>
                <w:rFonts w:ascii="Calibri" w:eastAsia="Times New Roman" w:hAnsi="Calibri" w:cs="Calibri"/>
                <w:color w:val="000000"/>
                <w:lang w:eastAsia="en-US"/>
              </w:rPr>
              <w:t>(quando a base legal for a do consentimento ou da execução de contrato;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04DFF10"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color w:val="000000"/>
                <w:sz w:val="24"/>
                <w:szCs w:val="24"/>
                <w:shd w:val="clear" w:color="auto" w:fill="FFFFFF"/>
                <w:lang w:val="en-US" w:eastAsia="en-US"/>
              </w:rPr>
              <w:t>Art. 19, §3º</w:t>
            </w:r>
          </w:p>
        </w:tc>
      </w:tr>
      <w:tr w:rsidR="001F7B1B" w:rsidRPr="001F7B1B" w14:paraId="33746BB9" w14:textId="77777777" w:rsidTr="00A31EA9">
        <w:trPr>
          <w:trHeight w:val="1235"/>
          <w:jc w:val="center"/>
        </w:trPr>
        <w:tc>
          <w:tcPr>
            <w:tcW w:w="0" w:type="auto"/>
            <w:tcBorders>
              <w:top w:val="single" w:sz="4" w:space="0" w:color="000000"/>
              <w:left w:val="single" w:sz="4" w:space="0" w:color="000000"/>
              <w:bottom w:val="single" w:sz="4" w:space="0" w:color="000000"/>
              <w:right w:val="single" w:sz="4" w:space="0" w:color="000000"/>
            </w:tcBorders>
            <w:shd w:val="clear" w:color="auto" w:fill="00B050"/>
            <w:tcMar>
              <w:top w:w="100" w:type="dxa"/>
              <w:left w:w="100" w:type="dxa"/>
              <w:bottom w:w="100" w:type="dxa"/>
              <w:right w:w="100" w:type="dxa"/>
            </w:tcMar>
            <w:vAlign w:val="center"/>
            <w:hideMark/>
          </w:tcPr>
          <w:p w14:paraId="63EF1057"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6552D682"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val="en-US" w:eastAsia="en-US"/>
              </w:rPr>
            </w:pPr>
            <w:r w:rsidRPr="001F7B1B">
              <w:rPr>
                <w:rFonts w:ascii="Calibri" w:eastAsia="Times New Roman" w:hAnsi="Calibri" w:cs="Calibri"/>
                <w:b/>
                <w:bCs/>
                <w:color w:val="FFFFFF"/>
                <w:lang w:val="en-US" w:eastAsia="en-US"/>
              </w:rPr>
              <w:t>RECLAMAÇÃO</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5FC3190"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hd w:val="clear" w:color="auto" w:fill="FFFFFF"/>
                <w:lang w:eastAsia="en-US"/>
              </w:rPr>
              <w:t xml:space="preserve">O Titular tem direito a reclamar </w:t>
            </w:r>
            <w:r w:rsidRPr="001F7B1B">
              <w:rPr>
                <w:rFonts w:ascii="Calibri" w:eastAsia="Times New Roman" w:hAnsi="Calibri" w:cs="Calibri"/>
                <w:color w:val="000000"/>
                <w:lang w:eastAsia="en-US"/>
              </w:rPr>
              <w:t>junto ao controlador e Encarregado acerca do tratamento de dados, que pode ser levada à Autoridade Nacional de Proteção de Dados.</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hideMark/>
          </w:tcPr>
          <w:p w14:paraId="27063037" w14:textId="77777777" w:rsidR="001F7B1B" w:rsidRPr="001F7B1B" w:rsidRDefault="001F7B1B" w:rsidP="001F7B1B">
            <w:pPr>
              <w:spacing w:after="20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Arts. 41, § 2º, 50 E 55-J, Incisos V e XXIV</w:t>
            </w:r>
          </w:p>
        </w:tc>
      </w:tr>
    </w:tbl>
    <w:p w14:paraId="14556576" w14:textId="77777777" w:rsidR="001F7B1B" w:rsidRPr="001F7B1B" w:rsidRDefault="001F7B1B" w:rsidP="001F7B1B">
      <w:pPr>
        <w:spacing w:after="240"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8796"/>
      </w:tblGrid>
      <w:tr w:rsidR="001F7B1B" w:rsidRPr="001F7B1B" w14:paraId="56DC76AA" w14:textId="77777777" w:rsidTr="00A31EA9">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2B221DC2" w14:textId="77777777" w:rsidR="001F7B1B" w:rsidRPr="001F7B1B" w:rsidRDefault="001F7B1B" w:rsidP="001F7B1B">
            <w:pPr>
              <w:numPr>
                <w:ilvl w:val="0"/>
                <w:numId w:val="37"/>
              </w:numPr>
              <w:spacing w:line="240" w:lineRule="auto"/>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lastRenderedPageBreak/>
              <w:t>COMO EXERCER OS SEUS DIREITOS EM RELAÇÃO AOS SEUS DADOS?</w:t>
            </w:r>
          </w:p>
        </w:tc>
      </w:tr>
    </w:tbl>
    <w:p w14:paraId="62C133C5"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28EBE881" w14:textId="77777777" w:rsidR="001F7B1B" w:rsidRPr="001F7B1B" w:rsidRDefault="001F7B1B" w:rsidP="001F7B1B">
      <w:pPr>
        <w:spacing w:after="200" w:line="240" w:lineRule="auto"/>
        <w:ind w:left="-709" w:right="-709"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Em conformidade com a legislação, o titular de dados que tiver seus dados tratados pela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poderá requerer cópia ou correção, revogar o consentimento, exigir a portabilidade dos dados, excluir ou se opor ao tratamento de seus dados pessoais, dentre outros. </w:t>
      </w:r>
    </w:p>
    <w:p w14:paraId="7D4371D4" w14:textId="604F6323"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que desejar exercer qualquer dos seus direitos, deverá submet</w:t>
      </w:r>
      <w:r w:rsidR="00A31EA9">
        <w:rPr>
          <w:rFonts w:ascii="Calibri" w:eastAsia="Times New Roman" w:hAnsi="Calibri" w:cs="Calibri"/>
          <w:color w:val="000000"/>
          <w:sz w:val="24"/>
          <w:szCs w:val="24"/>
          <w:shd w:val="clear" w:color="auto" w:fill="FFFFFF"/>
          <w:lang w:eastAsia="en-US"/>
        </w:rPr>
        <w:t xml:space="preserve">er seu requerimento no endereço </w:t>
      </w:r>
      <w:hyperlink r:id="rId16" w:history="1">
        <w:r w:rsidR="00A31EA9" w:rsidRPr="00D0330D">
          <w:rPr>
            <w:rStyle w:val="Hyperlink"/>
            <w:rFonts w:ascii="Calibri" w:eastAsia="Times New Roman" w:hAnsi="Calibri" w:cs="Calibri"/>
            <w:sz w:val="24"/>
            <w:szCs w:val="24"/>
            <w:shd w:val="clear" w:color="auto" w:fill="FFFFFF"/>
            <w:lang w:eastAsia="en-US"/>
          </w:rPr>
          <w:t>dpo@acument.com</w:t>
        </w:r>
      </w:hyperlink>
      <w:r w:rsidR="00A31EA9">
        <w:rPr>
          <w:rFonts w:ascii="Calibri" w:eastAsia="Times New Roman" w:hAnsi="Calibri" w:cs="Calibri"/>
          <w:color w:val="000000"/>
          <w:sz w:val="24"/>
          <w:szCs w:val="24"/>
          <w:shd w:val="clear" w:color="auto" w:fill="FFFFFF"/>
          <w:lang w:eastAsia="en-US"/>
        </w:rPr>
        <w:t xml:space="preserve"> , </w:t>
      </w:r>
      <w:r w:rsidRPr="001F7B1B">
        <w:rPr>
          <w:rFonts w:ascii="Calibri" w:eastAsia="Times New Roman" w:hAnsi="Calibri" w:cs="Calibri"/>
          <w:color w:val="000000"/>
          <w:sz w:val="24"/>
          <w:szCs w:val="24"/>
          <w:shd w:val="clear" w:color="auto" w:fill="FFFFFF"/>
          <w:lang w:eastAsia="en-US"/>
        </w:rPr>
        <w:t>com fundamento em qualquer uma das hipóteses elencadas acima, bem como as demais elencadas na Lei. Os requerimentos serão considerados de acordo com a legislação aplicável.</w:t>
      </w:r>
    </w:p>
    <w:p w14:paraId="1F72D179" w14:textId="77777777" w:rsidR="001F7B1B" w:rsidRPr="001F7B1B" w:rsidRDefault="001F7B1B" w:rsidP="001F7B1B">
      <w:pPr>
        <w:spacing w:after="200" w:line="240" w:lineRule="auto"/>
        <w:ind w:left="-709" w:right="-567" w:firstLine="708"/>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O e-mail é um canal exclusivo de contato com 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para solicitação de direitos dos titulares, de solução de dúvidas, comentários ou sugestões relacionadas a 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shd w:val="clear" w:color="auto" w:fill="FFFFFF"/>
          <w:lang w:eastAsia="en-US"/>
        </w:rPr>
        <w:t>. </w:t>
      </w:r>
    </w:p>
    <w:p w14:paraId="12DAC163" w14:textId="481F64C3"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Assuntos que </w:t>
      </w:r>
      <w:r w:rsidRPr="001F7B1B">
        <w:rPr>
          <w:rFonts w:ascii="Calibri" w:eastAsia="Times New Roman" w:hAnsi="Calibri" w:cs="Calibri"/>
          <w:b/>
          <w:bCs/>
          <w:color w:val="000000"/>
          <w:sz w:val="24"/>
          <w:szCs w:val="24"/>
          <w:shd w:val="clear" w:color="auto" w:fill="FFFFFF"/>
          <w:lang w:eastAsia="en-US"/>
        </w:rPr>
        <w:t>não</w:t>
      </w:r>
      <w:r w:rsidRPr="001F7B1B">
        <w:rPr>
          <w:rFonts w:ascii="Calibri" w:eastAsia="Times New Roman" w:hAnsi="Calibri" w:cs="Calibri"/>
          <w:color w:val="000000"/>
          <w:sz w:val="24"/>
          <w:szCs w:val="24"/>
          <w:shd w:val="clear" w:color="auto" w:fill="FFFFFF"/>
          <w:lang w:eastAsia="en-US"/>
        </w:rPr>
        <w:t xml:space="preserve"> envolvam Privacidade e Proteção de seus dados pessoais qu</w:t>
      </w:r>
      <w:r w:rsidRPr="001F7B1B">
        <w:rPr>
          <w:rFonts w:ascii="Calibri" w:eastAsia="Times New Roman" w:hAnsi="Calibri" w:cs="Calibri"/>
          <w:color w:val="000000"/>
          <w:sz w:val="24"/>
          <w:szCs w:val="24"/>
          <w:lang w:eastAsia="en-US"/>
        </w:rPr>
        <w:t xml:space="preserve">e estão descritos nesta </w:t>
      </w:r>
      <w:r w:rsidRPr="001F7B1B">
        <w:rPr>
          <w:rFonts w:ascii="Calibri" w:eastAsia="Times New Roman" w:hAnsi="Calibri" w:cs="Calibri"/>
          <w:b/>
          <w:bCs/>
          <w:color w:val="000000"/>
          <w:sz w:val="24"/>
          <w:szCs w:val="24"/>
          <w:lang w:eastAsia="en-US"/>
        </w:rPr>
        <w:t>Política</w:t>
      </w:r>
      <w:r w:rsidRPr="001F7B1B">
        <w:rPr>
          <w:rFonts w:ascii="Calibri" w:eastAsia="Times New Roman" w:hAnsi="Calibri" w:cs="Calibri"/>
          <w:color w:val="000000"/>
          <w:sz w:val="24"/>
          <w:szCs w:val="24"/>
          <w:lang w:eastAsia="en-US"/>
        </w:rPr>
        <w:t xml:space="preserve"> devem se</w:t>
      </w:r>
      <w:r w:rsidR="00AF0A6D">
        <w:rPr>
          <w:rFonts w:ascii="Calibri" w:eastAsia="Times New Roman" w:hAnsi="Calibri" w:cs="Calibri"/>
          <w:color w:val="000000"/>
          <w:sz w:val="24"/>
          <w:szCs w:val="24"/>
          <w:lang w:eastAsia="en-US"/>
        </w:rPr>
        <w:t xml:space="preserve">r tratados diretamente no canal </w:t>
      </w:r>
      <w:hyperlink r:id="rId17" w:history="1">
        <w:r w:rsidR="00AF0A6D" w:rsidRPr="00D0330D">
          <w:rPr>
            <w:rStyle w:val="Hyperlink"/>
            <w:rFonts w:ascii="Calibri" w:eastAsia="Times New Roman" w:hAnsi="Calibri" w:cs="Calibri"/>
            <w:sz w:val="24"/>
            <w:szCs w:val="24"/>
            <w:lang w:eastAsia="en-US"/>
          </w:rPr>
          <w:t>dpo@acument.com</w:t>
        </w:r>
      </w:hyperlink>
      <w:r w:rsidR="00AF0A6D">
        <w:rPr>
          <w:rFonts w:ascii="Calibri" w:eastAsia="Times New Roman" w:hAnsi="Calibri" w:cs="Calibri"/>
          <w:color w:val="000000"/>
          <w:sz w:val="24"/>
          <w:szCs w:val="24"/>
          <w:lang w:eastAsia="en-US"/>
        </w:rPr>
        <w:t xml:space="preserve"> .</w:t>
      </w:r>
    </w:p>
    <w:p w14:paraId="6D39AFCE" w14:textId="77777777"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Se você acredita que seus Dados Pessoais foram usados de maneira incompatível com esta </w:t>
      </w:r>
      <w:r w:rsidRPr="001F7B1B">
        <w:rPr>
          <w:rFonts w:ascii="Calibri" w:eastAsia="Times New Roman" w:hAnsi="Calibri" w:cs="Calibri"/>
          <w:b/>
          <w:bCs/>
          <w:color w:val="000000"/>
          <w:sz w:val="24"/>
          <w:szCs w:val="24"/>
          <w:shd w:val="clear" w:color="auto" w:fill="FFFFFF"/>
          <w:lang w:eastAsia="en-US"/>
        </w:rPr>
        <w:t>Política de Privacidade e Proteção de Dados</w:t>
      </w:r>
      <w:r w:rsidRPr="001F7B1B">
        <w:rPr>
          <w:rFonts w:ascii="Calibri" w:eastAsia="Times New Roman" w:hAnsi="Calibri" w:cs="Calibri"/>
          <w:color w:val="000000"/>
          <w:sz w:val="24"/>
          <w:szCs w:val="24"/>
          <w:shd w:val="clear" w:color="auto" w:fill="FFFFFF"/>
          <w:lang w:eastAsia="en-US"/>
        </w:rPr>
        <w:t xml:space="preserve"> ou com as suas escolhas enquanto Titular destes Dados Pessoais, ou, ainda, se você tiver dúvidas, comentários ou sugestões relacionadas a 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shd w:val="clear" w:color="auto" w:fill="FFFFFF"/>
          <w:lang w:eastAsia="en-US"/>
        </w:rPr>
        <w:t>, entre em contato conosco. </w:t>
      </w:r>
    </w:p>
    <w:p w14:paraId="591A5E8E" w14:textId="77777777"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lang w:eastAsia="en-US"/>
        </w:rPr>
        <w:t xml:space="preserve">empregará os melhores esforços para responder ao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que entrar em contato sobre assuntos relacionados exclusivamente a esta Política, sendo que o prazo mínimo para responder satisfatoriamente aos </w:t>
      </w:r>
      <w:r w:rsidRPr="001F7B1B">
        <w:rPr>
          <w:rFonts w:ascii="Calibri" w:eastAsia="Times New Roman" w:hAnsi="Calibri" w:cs="Calibri"/>
          <w:b/>
          <w:bCs/>
          <w:color w:val="000000"/>
          <w:sz w:val="24"/>
          <w:szCs w:val="24"/>
          <w:lang w:eastAsia="en-US"/>
        </w:rPr>
        <w:t>USUÁRIOS</w:t>
      </w:r>
      <w:r w:rsidRPr="001F7B1B">
        <w:rPr>
          <w:rFonts w:ascii="Calibri" w:eastAsia="Times New Roman" w:hAnsi="Calibri" w:cs="Calibri"/>
          <w:color w:val="000000"/>
          <w:sz w:val="24"/>
          <w:szCs w:val="24"/>
          <w:lang w:eastAsia="en-US"/>
        </w:rPr>
        <w:t xml:space="preserve"> após a devida autenticação de sua identidade é de até 15 (quinze) dias, uma vez que a resolução poderá variar em função da complexidade e extensão do problema.</w:t>
      </w:r>
    </w:p>
    <w:p w14:paraId="63AA5D01" w14:textId="77777777"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É dever do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agir de forma colaborativa, transparente e pautando na boa-fé, comprometendo-se a fornecer, sempre que solicitado, informações corretas exatas, assumindo a obrigação de manter seus dados atualizados.</w:t>
      </w:r>
    </w:p>
    <w:p w14:paraId="19BECD07" w14:textId="77777777" w:rsidR="001F7B1B" w:rsidRPr="001F7B1B" w:rsidRDefault="001F7B1B" w:rsidP="001F7B1B">
      <w:pPr>
        <w:spacing w:after="200" w:line="240" w:lineRule="auto"/>
        <w:ind w:left="-709" w:right="-567" w:firstLine="708"/>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De outro lado, nós da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coletamos esses dados pessoais para finalidades legítimas, compatíveis com o que informamos a você aqui nesta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shd w:val="clear" w:color="auto" w:fill="FFFFFF"/>
          <w:lang w:eastAsia="en-US"/>
        </w:rPr>
        <w:t xml:space="preserve">, tratando somente o essencial para o website da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shd w:val="clear" w:color="auto" w:fill="FFFFFF"/>
          <w:lang w:eastAsia="en-US"/>
        </w:rPr>
        <w:t>, garantindo a clareza e integridade, tomando todos os cuidados e utilizando todos os mecanismos necessários para garantir a proteção dos dados pessoais armazenados e prezando pela tomada de medidas preventivas e não discriminatórias.</w:t>
      </w:r>
    </w:p>
    <w:p w14:paraId="47CC3AF7"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4077"/>
      </w:tblGrid>
      <w:tr w:rsidR="001F7B1B" w:rsidRPr="001F7B1B" w14:paraId="5227C3F5" w14:textId="77777777" w:rsidTr="00AF0A6D">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00FF0321" w14:textId="77777777" w:rsidR="001F7B1B" w:rsidRPr="001F7B1B" w:rsidRDefault="001F7B1B" w:rsidP="001F7B1B">
            <w:pPr>
              <w:numPr>
                <w:ilvl w:val="0"/>
                <w:numId w:val="38"/>
              </w:numPr>
              <w:spacing w:line="240" w:lineRule="auto"/>
              <w:textAlignment w:val="baseline"/>
              <w:rPr>
                <w:rFonts w:ascii="Calibri" w:eastAsia="Times New Roman" w:hAnsi="Calibri" w:cs="Calibri"/>
                <w:b/>
                <w:bCs/>
                <w:color w:val="FFFFFF"/>
                <w:sz w:val="28"/>
                <w:szCs w:val="28"/>
                <w:lang w:val="en-US" w:eastAsia="en-US"/>
              </w:rPr>
            </w:pPr>
            <w:r w:rsidRPr="001F7B1B">
              <w:rPr>
                <w:rFonts w:ascii="Calibri" w:eastAsia="Times New Roman" w:hAnsi="Calibri" w:cs="Calibri"/>
                <w:b/>
                <w:bCs/>
                <w:color w:val="FFFFFF"/>
                <w:sz w:val="28"/>
                <w:szCs w:val="28"/>
                <w:lang w:val="en-US" w:eastAsia="en-US"/>
              </w:rPr>
              <w:t>DADOS DO CONTROLADOR</w:t>
            </w:r>
          </w:p>
        </w:tc>
      </w:tr>
    </w:tbl>
    <w:p w14:paraId="5A9565F8"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3075C9D7" w14:textId="77777777" w:rsidR="001F7B1B" w:rsidRPr="001F7B1B" w:rsidRDefault="001F7B1B" w:rsidP="001F7B1B">
      <w:pPr>
        <w:spacing w:after="200" w:line="240" w:lineRule="auto"/>
        <w:ind w:left="-709" w:right="-567" w:firstLine="709"/>
        <w:jc w:val="both"/>
        <w:rPr>
          <w:rFonts w:ascii="Times New Roman" w:eastAsia="Times New Roman" w:hAnsi="Times New Roman" w:cs="Times New Roman"/>
          <w:sz w:val="24"/>
          <w:szCs w:val="24"/>
          <w:lang w:eastAsia="en-US"/>
        </w:rPr>
      </w:pPr>
      <w:r w:rsidRPr="001F7B1B">
        <w:rPr>
          <w:rFonts w:ascii="Calibri" w:eastAsia="Times New Roman" w:hAnsi="Calibri" w:cs="Calibri"/>
          <w:color w:val="434343"/>
          <w:sz w:val="24"/>
          <w:szCs w:val="24"/>
          <w:shd w:val="clear" w:color="auto" w:fill="FFFFFF"/>
          <w:lang w:eastAsia="en-US"/>
        </w:rPr>
        <w:lastRenderedPageBreak/>
        <w:t xml:space="preserve">A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434343"/>
          <w:sz w:val="24"/>
          <w:szCs w:val="24"/>
          <w:shd w:val="clear" w:color="auto" w:fill="FFFFFF"/>
          <w:lang w:eastAsia="en-US"/>
        </w:rPr>
        <w:t xml:space="preserve">, nos termos da legislação protetiva de dados pessoais, fica definida como </w:t>
      </w:r>
      <w:r w:rsidRPr="001F7B1B">
        <w:rPr>
          <w:rFonts w:ascii="Calibri" w:eastAsia="Times New Roman" w:hAnsi="Calibri" w:cs="Calibri"/>
          <w:b/>
          <w:bCs/>
          <w:color w:val="000000"/>
          <w:sz w:val="24"/>
          <w:szCs w:val="24"/>
          <w:shd w:val="clear" w:color="auto" w:fill="FFFFFF"/>
          <w:lang w:eastAsia="en-US"/>
        </w:rPr>
        <w:t>CONTROLADORA</w:t>
      </w:r>
      <w:r w:rsidRPr="001F7B1B">
        <w:rPr>
          <w:rFonts w:ascii="Calibri" w:eastAsia="Times New Roman" w:hAnsi="Calibri" w:cs="Calibri"/>
          <w:color w:val="434343"/>
          <w:sz w:val="24"/>
          <w:szCs w:val="24"/>
          <w:shd w:val="clear" w:color="auto" w:fill="FFFFFF"/>
          <w:lang w:eastAsia="en-US"/>
        </w:rPr>
        <w:t xml:space="preserve"> e, em atenção ao cumprimento da LGPD e normas a ela relacionadas, informa seus contatos:</w:t>
      </w:r>
    </w:p>
    <w:tbl>
      <w:tblPr>
        <w:tblW w:w="0" w:type="auto"/>
        <w:jc w:val="center"/>
        <w:tblCellMar>
          <w:top w:w="15" w:type="dxa"/>
          <w:left w:w="15" w:type="dxa"/>
          <w:bottom w:w="15" w:type="dxa"/>
          <w:right w:w="15" w:type="dxa"/>
        </w:tblCellMar>
        <w:tblLook w:val="04A0" w:firstRow="1" w:lastRow="0" w:firstColumn="1" w:lastColumn="0" w:noHBand="0" w:noVBand="1"/>
      </w:tblPr>
      <w:tblGrid>
        <w:gridCol w:w="8013"/>
      </w:tblGrid>
      <w:tr w:rsidR="001F7B1B" w:rsidRPr="001F7B1B" w14:paraId="42E3E6C5" w14:textId="77777777" w:rsidTr="001F7B1B">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CD026A"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b/>
                <w:bCs/>
                <w:smallCaps/>
                <w:color w:val="000000"/>
                <w:sz w:val="24"/>
                <w:szCs w:val="24"/>
                <w:lang w:eastAsia="en-US"/>
              </w:rPr>
              <w:t>ACUMENT BRASIL SISTEMAS DE FIXAÇÃO LTDA.  </w:t>
            </w:r>
          </w:p>
          <w:p w14:paraId="20E27706" w14:textId="3E2876CD"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sz w:val="24"/>
                <w:szCs w:val="24"/>
                <w:lang w:eastAsia="en-US"/>
              </w:rPr>
              <w:t>CNPJ:</w:t>
            </w:r>
            <w:r w:rsidRPr="001F7B1B">
              <w:rPr>
                <w:rFonts w:ascii="Calibri" w:eastAsia="Times New Roman" w:hAnsi="Calibri" w:cs="Calibri"/>
                <w:color w:val="000000"/>
                <w:sz w:val="24"/>
                <w:szCs w:val="24"/>
                <w:lang w:eastAsia="en-US"/>
              </w:rPr>
              <w:t xml:space="preserve"> 61.526.836/000</w:t>
            </w:r>
            <w:r w:rsidR="00AF0A6D">
              <w:rPr>
                <w:rFonts w:ascii="Calibri" w:eastAsia="Times New Roman" w:hAnsi="Calibri" w:cs="Calibri"/>
                <w:color w:val="000000"/>
                <w:sz w:val="24"/>
                <w:szCs w:val="24"/>
                <w:lang w:eastAsia="en-US"/>
              </w:rPr>
              <w:t>9-76</w:t>
            </w:r>
            <w:r w:rsidRPr="001F7B1B">
              <w:rPr>
                <w:rFonts w:ascii="Calibri" w:eastAsia="Times New Roman" w:hAnsi="Calibri" w:cs="Calibri"/>
                <w:color w:val="000000"/>
                <w:sz w:val="24"/>
                <w:szCs w:val="24"/>
                <w:lang w:eastAsia="en-US"/>
              </w:rPr>
              <w:t> </w:t>
            </w:r>
          </w:p>
          <w:p w14:paraId="2AFCE4D7" w14:textId="77777777" w:rsidR="001F7B1B" w:rsidRPr="001F7B1B" w:rsidRDefault="001F7B1B" w:rsidP="001F7B1B">
            <w:pPr>
              <w:spacing w:after="200"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sz w:val="24"/>
                <w:szCs w:val="24"/>
                <w:lang w:eastAsia="en-US"/>
              </w:rPr>
              <w:t xml:space="preserve">ENDEREÇO: </w:t>
            </w:r>
            <w:r w:rsidRPr="001F7B1B">
              <w:rPr>
                <w:rFonts w:ascii="Calibri" w:eastAsia="Times New Roman" w:hAnsi="Calibri" w:cs="Calibri"/>
                <w:color w:val="000000"/>
                <w:sz w:val="24"/>
                <w:szCs w:val="24"/>
                <w:lang w:eastAsia="en-US"/>
              </w:rPr>
              <w:t>Rodovia Dom Pedro I, bairro Ponte Alta, Atibaia/SP, CEP 12.952-821</w:t>
            </w:r>
          </w:p>
        </w:tc>
      </w:tr>
    </w:tbl>
    <w:p w14:paraId="3C18E52A"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5346"/>
      </w:tblGrid>
      <w:tr w:rsidR="001F7B1B" w:rsidRPr="001F7B1B" w14:paraId="33033B8F" w14:textId="77777777" w:rsidTr="00AF0A6D">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221C4EAE" w14:textId="77777777" w:rsidR="001F7B1B" w:rsidRPr="001F7B1B" w:rsidRDefault="001F7B1B" w:rsidP="001F7B1B">
            <w:pPr>
              <w:numPr>
                <w:ilvl w:val="0"/>
                <w:numId w:val="39"/>
              </w:numPr>
              <w:spacing w:after="200" w:line="240" w:lineRule="auto"/>
              <w:textAlignment w:val="baseline"/>
              <w:rPr>
                <w:rFonts w:ascii="Calibri" w:eastAsia="Times New Roman" w:hAnsi="Calibri" w:cs="Calibri"/>
                <w:b/>
                <w:bCs/>
                <w:color w:val="FFFFFF"/>
                <w:sz w:val="28"/>
                <w:szCs w:val="28"/>
                <w:lang w:eastAsia="en-US"/>
              </w:rPr>
            </w:pPr>
            <w:r w:rsidRPr="001F7B1B">
              <w:rPr>
                <w:rFonts w:ascii="Calibri" w:eastAsia="Times New Roman" w:hAnsi="Calibri" w:cs="Calibri"/>
                <w:b/>
                <w:bCs/>
                <w:color w:val="FFFFFF"/>
                <w:sz w:val="28"/>
                <w:szCs w:val="28"/>
                <w:lang w:eastAsia="en-US"/>
              </w:rPr>
              <w:t>DADOS DO ENCARREGADO DE DADOS</w:t>
            </w:r>
          </w:p>
        </w:tc>
      </w:tr>
    </w:tbl>
    <w:p w14:paraId="1E10A854"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p w14:paraId="00166E05" w14:textId="227A143B"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A </w:t>
      </w:r>
      <w:r w:rsidRPr="001F7B1B">
        <w:rPr>
          <w:rFonts w:ascii="Calibri" w:eastAsia="Times New Roman" w:hAnsi="Calibri" w:cs="Calibri"/>
          <w:b/>
          <w:bCs/>
          <w:color w:val="000000"/>
          <w:sz w:val="24"/>
          <w:szCs w:val="24"/>
          <w:lang w:eastAsia="en-US"/>
        </w:rPr>
        <w:t xml:space="preserve">ACUMENT </w:t>
      </w:r>
      <w:r w:rsidRPr="001F7B1B">
        <w:rPr>
          <w:rFonts w:ascii="Calibri" w:eastAsia="Times New Roman" w:hAnsi="Calibri" w:cs="Calibri"/>
          <w:color w:val="000000"/>
          <w:sz w:val="24"/>
          <w:szCs w:val="24"/>
          <w:shd w:val="clear" w:color="auto" w:fill="FFFFFF"/>
          <w:lang w:eastAsia="en-US"/>
        </w:rPr>
        <w:t xml:space="preserve">indica como </w:t>
      </w:r>
      <w:r w:rsidRPr="001F7B1B">
        <w:rPr>
          <w:rFonts w:ascii="Calibri" w:eastAsia="Times New Roman" w:hAnsi="Calibri" w:cs="Calibri"/>
          <w:b/>
          <w:bCs/>
          <w:color w:val="000000"/>
          <w:sz w:val="24"/>
          <w:szCs w:val="24"/>
          <w:shd w:val="clear" w:color="auto" w:fill="FFFFFF"/>
          <w:lang w:eastAsia="en-US"/>
        </w:rPr>
        <w:t>ENCARREGADO DE DADOS principal</w:t>
      </w:r>
      <w:r w:rsidRPr="001F7B1B">
        <w:rPr>
          <w:rFonts w:ascii="Calibri" w:eastAsia="Times New Roman" w:hAnsi="Calibri" w:cs="Calibri"/>
          <w:color w:val="000000"/>
          <w:sz w:val="24"/>
          <w:szCs w:val="24"/>
          <w:shd w:val="clear" w:color="auto" w:fill="FFFFFF"/>
          <w:lang w:eastAsia="en-US"/>
        </w:rPr>
        <w:t>, o</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b/>
          <w:bCs/>
          <w:color w:val="000000"/>
          <w:sz w:val="24"/>
          <w:szCs w:val="24"/>
          <w:lang w:eastAsia="en-US"/>
        </w:rPr>
        <w:t>Sr. Daniel Leite Passos</w:t>
      </w:r>
      <w:r w:rsidRPr="001F7B1B">
        <w:rPr>
          <w:rFonts w:ascii="Calibri" w:eastAsia="Times New Roman" w:hAnsi="Calibri" w:cs="Calibri"/>
          <w:color w:val="000000"/>
          <w:sz w:val="24"/>
          <w:szCs w:val="24"/>
          <w:lang w:eastAsia="en-US"/>
        </w:rPr>
        <w:t>,</w:t>
      </w:r>
      <w:r w:rsidRPr="001F7B1B">
        <w:rPr>
          <w:rFonts w:ascii="Calibri" w:eastAsia="Times New Roman" w:hAnsi="Calibri" w:cs="Calibri"/>
          <w:color w:val="000000"/>
          <w:sz w:val="24"/>
          <w:szCs w:val="24"/>
          <w:shd w:val="clear" w:color="auto" w:fill="FFFFFF"/>
          <w:lang w:eastAsia="en-US"/>
        </w:rPr>
        <w:t xml:space="preserve"> que atuará como canal de comunicação entre a </w:t>
      </w:r>
      <w:r w:rsidRPr="001F7B1B">
        <w:rPr>
          <w:rFonts w:ascii="Calibri" w:eastAsia="Times New Roman" w:hAnsi="Calibri" w:cs="Calibri"/>
          <w:b/>
          <w:bCs/>
          <w:color w:val="000000"/>
          <w:sz w:val="24"/>
          <w:szCs w:val="24"/>
          <w:shd w:val="clear" w:color="auto" w:fill="FFFFFF"/>
          <w:lang w:eastAsia="en-US"/>
        </w:rPr>
        <w:t>CONTROLADORA</w:t>
      </w:r>
      <w:r w:rsidRPr="001F7B1B">
        <w:rPr>
          <w:rFonts w:ascii="Calibri" w:eastAsia="Times New Roman" w:hAnsi="Calibri" w:cs="Calibri"/>
          <w:color w:val="000000"/>
          <w:sz w:val="24"/>
          <w:szCs w:val="24"/>
          <w:shd w:val="clear" w:color="auto" w:fill="FFFFFF"/>
          <w:lang w:eastAsia="en-US"/>
        </w:rPr>
        <w:t xml:space="preserve">, os titulares dos dados e a Autoridade Nacional de Proteção de Dados (ANPD), quando necessário. Desta forma, o </w:t>
      </w:r>
      <w:r w:rsidRPr="001F7B1B">
        <w:rPr>
          <w:rFonts w:ascii="Calibri" w:eastAsia="Times New Roman" w:hAnsi="Calibri" w:cs="Calibri"/>
          <w:b/>
          <w:bCs/>
          <w:color w:val="000000"/>
          <w:sz w:val="24"/>
          <w:szCs w:val="24"/>
          <w:shd w:val="clear" w:color="auto" w:fill="FFFFFF"/>
          <w:lang w:eastAsia="en-US"/>
        </w:rPr>
        <w:t>USUÁRIO</w:t>
      </w:r>
      <w:r w:rsidRPr="001F7B1B">
        <w:rPr>
          <w:rFonts w:ascii="Calibri" w:eastAsia="Times New Roman" w:hAnsi="Calibri" w:cs="Calibri"/>
          <w:color w:val="000000"/>
          <w:sz w:val="24"/>
          <w:szCs w:val="24"/>
          <w:shd w:val="clear" w:color="auto" w:fill="FFFFFF"/>
          <w:lang w:eastAsia="en-US"/>
        </w:rPr>
        <w:t xml:space="preserve"> poderá</w:t>
      </w:r>
      <w:r w:rsidR="00AF0A6D">
        <w:rPr>
          <w:rFonts w:ascii="Calibri" w:eastAsia="Times New Roman" w:hAnsi="Calibri" w:cs="Calibri"/>
          <w:color w:val="000000"/>
          <w:sz w:val="24"/>
          <w:szCs w:val="24"/>
          <w:shd w:val="clear" w:color="auto" w:fill="FFFFFF"/>
          <w:lang w:eastAsia="en-US"/>
        </w:rPr>
        <w:t xml:space="preserve"> entrar em contato pelo e-mail: </w:t>
      </w:r>
      <w:hyperlink r:id="rId18" w:history="1">
        <w:r w:rsidR="00AF0A6D" w:rsidRPr="00D0330D">
          <w:rPr>
            <w:rStyle w:val="Hyperlink"/>
            <w:rFonts w:ascii="Calibri" w:eastAsia="Times New Roman" w:hAnsi="Calibri" w:cs="Calibri"/>
            <w:sz w:val="24"/>
            <w:szCs w:val="24"/>
            <w:shd w:val="clear" w:color="auto" w:fill="FFFFFF"/>
            <w:lang w:eastAsia="en-US"/>
          </w:rPr>
          <w:t>dpo@acument.com</w:t>
        </w:r>
      </w:hyperlink>
      <w:r w:rsidR="00AF0A6D">
        <w:rPr>
          <w:rFonts w:ascii="Calibri" w:eastAsia="Times New Roman" w:hAnsi="Calibri" w:cs="Calibri"/>
          <w:color w:val="000000"/>
          <w:sz w:val="24"/>
          <w:szCs w:val="24"/>
          <w:shd w:val="clear" w:color="auto" w:fill="FFFFFF"/>
          <w:lang w:eastAsia="en-US"/>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5922"/>
      </w:tblGrid>
      <w:tr w:rsidR="001F7B1B" w:rsidRPr="001F7B1B" w14:paraId="14827F1C" w14:textId="77777777" w:rsidTr="001F7B1B">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7875E93" w14:textId="77777777" w:rsidR="001F7B1B" w:rsidRPr="001F7B1B" w:rsidRDefault="001F7B1B" w:rsidP="001F7B1B">
            <w:pPr>
              <w:shd w:val="clear" w:color="auto" w:fill="FFFFFF"/>
              <w:spacing w:line="240" w:lineRule="auto"/>
              <w:jc w:val="both"/>
              <w:rPr>
                <w:rFonts w:ascii="Times New Roman" w:eastAsia="Times New Roman" w:hAnsi="Times New Roman" w:cs="Times New Roman"/>
                <w:sz w:val="24"/>
                <w:szCs w:val="24"/>
                <w:lang w:eastAsia="en-US"/>
              </w:rPr>
            </w:pPr>
            <w:r w:rsidRPr="001F7B1B">
              <w:rPr>
                <w:rFonts w:ascii="Calibri" w:eastAsia="Times New Roman" w:hAnsi="Calibri" w:cs="Calibri"/>
                <w:b/>
                <w:bCs/>
                <w:color w:val="000000"/>
                <w:sz w:val="24"/>
                <w:szCs w:val="24"/>
                <w:lang w:eastAsia="en-US"/>
              </w:rPr>
              <w:t xml:space="preserve">ENCARREGADO DE DADOS PRINCIPAL: </w:t>
            </w:r>
            <w:r w:rsidRPr="001F7B1B">
              <w:rPr>
                <w:rFonts w:ascii="Calibri" w:eastAsia="Times New Roman" w:hAnsi="Calibri" w:cs="Calibri"/>
                <w:color w:val="000000"/>
                <w:sz w:val="24"/>
                <w:szCs w:val="24"/>
                <w:lang w:eastAsia="en-US"/>
              </w:rPr>
              <w:t>Daniel Leite Passos</w:t>
            </w:r>
          </w:p>
          <w:p w14:paraId="1F44266A" w14:textId="2B4FB91A" w:rsidR="001F7B1B" w:rsidRPr="001F7B1B" w:rsidRDefault="00AF0A6D" w:rsidP="001F7B1B">
            <w:pPr>
              <w:spacing w:after="200" w:line="240" w:lineRule="auto"/>
              <w:jc w:val="both"/>
              <w:rPr>
                <w:rFonts w:ascii="Times New Roman" w:eastAsia="Times New Roman" w:hAnsi="Times New Roman" w:cs="Times New Roman"/>
                <w:sz w:val="24"/>
                <w:szCs w:val="24"/>
                <w:lang w:val="en-US" w:eastAsia="en-US"/>
              </w:rPr>
            </w:pPr>
            <w:r>
              <w:rPr>
                <w:rFonts w:ascii="Calibri" w:eastAsia="Times New Roman" w:hAnsi="Calibri" w:cs="Calibri"/>
                <w:b/>
                <w:bCs/>
                <w:color w:val="000000"/>
                <w:sz w:val="24"/>
                <w:szCs w:val="24"/>
                <w:lang w:val="en-US" w:eastAsia="en-US"/>
              </w:rPr>
              <w:t xml:space="preserve">CONTATO: </w:t>
            </w:r>
            <w:hyperlink r:id="rId19" w:history="1">
              <w:r w:rsidRPr="00D0330D">
                <w:rPr>
                  <w:rStyle w:val="Hyperlink"/>
                  <w:rFonts w:ascii="Calibri" w:eastAsia="Times New Roman" w:hAnsi="Calibri" w:cs="Calibri"/>
                  <w:b/>
                  <w:bCs/>
                  <w:sz w:val="24"/>
                  <w:szCs w:val="24"/>
                  <w:lang w:val="en-US" w:eastAsia="en-US"/>
                </w:rPr>
                <w:t>dpo@acument.com</w:t>
              </w:r>
            </w:hyperlink>
            <w:r>
              <w:rPr>
                <w:rFonts w:ascii="Calibri" w:eastAsia="Times New Roman" w:hAnsi="Calibri" w:cs="Calibri"/>
                <w:b/>
                <w:bCs/>
                <w:color w:val="000000"/>
                <w:sz w:val="24"/>
                <w:szCs w:val="24"/>
                <w:lang w:val="en-US" w:eastAsia="en-US"/>
              </w:rPr>
              <w:t xml:space="preserve"> </w:t>
            </w:r>
          </w:p>
        </w:tc>
      </w:tr>
    </w:tbl>
    <w:p w14:paraId="6D531D66"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289BD628" w14:textId="77777777"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Reiteramos, por fim, que a identidade do Encarregado de Dados substituto será divulgada oportunamente.</w:t>
      </w:r>
    </w:p>
    <w:tbl>
      <w:tblPr>
        <w:tblW w:w="0" w:type="auto"/>
        <w:tblCellMar>
          <w:top w:w="15" w:type="dxa"/>
          <w:left w:w="15" w:type="dxa"/>
          <w:bottom w:w="15" w:type="dxa"/>
          <w:right w:w="15" w:type="dxa"/>
        </w:tblCellMar>
        <w:tblLook w:val="04A0" w:firstRow="1" w:lastRow="0" w:firstColumn="1" w:lastColumn="0" w:noHBand="0" w:noVBand="1"/>
      </w:tblPr>
      <w:tblGrid>
        <w:gridCol w:w="3996"/>
      </w:tblGrid>
      <w:tr w:rsidR="001F7B1B" w:rsidRPr="001F7B1B" w14:paraId="51F5BEE1" w14:textId="77777777" w:rsidTr="00AF0A6D">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7D7378FF" w14:textId="77777777" w:rsidR="001F7B1B" w:rsidRPr="001F7B1B" w:rsidRDefault="001F7B1B" w:rsidP="001F7B1B">
            <w:pPr>
              <w:numPr>
                <w:ilvl w:val="0"/>
                <w:numId w:val="40"/>
              </w:numPr>
              <w:spacing w:line="240" w:lineRule="auto"/>
              <w:textAlignment w:val="baseline"/>
              <w:rPr>
                <w:rFonts w:ascii="Calibri" w:eastAsia="Times New Roman" w:hAnsi="Calibri" w:cs="Calibri"/>
                <w:b/>
                <w:bCs/>
                <w:color w:val="FFFFFF"/>
                <w:sz w:val="28"/>
                <w:szCs w:val="28"/>
                <w:lang w:val="en-US" w:eastAsia="en-US"/>
              </w:rPr>
            </w:pPr>
            <w:r w:rsidRPr="001F7B1B">
              <w:rPr>
                <w:rFonts w:ascii="Calibri" w:eastAsia="Times New Roman" w:hAnsi="Calibri" w:cs="Calibri"/>
                <w:b/>
                <w:bCs/>
                <w:color w:val="FFFFFF"/>
                <w:sz w:val="28"/>
                <w:szCs w:val="28"/>
                <w:lang w:val="en-US" w:eastAsia="en-US"/>
              </w:rPr>
              <w:t>VIGÊNCIA DESTA POLÍTICA</w:t>
            </w:r>
          </w:p>
        </w:tc>
      </w:tr>
    </w:tbl>
    <w:p w14:paraId="5BA89B79" w14:textId="77777777" w:rsidR="001F7B1B" w:rsidRPr="001F7B1B" w:rsidRDefault="001F7B1B" w:rsidP="001F7B1B">
      <w:pPr>
        <w:shd w:val="clear" w:color="auto" w:fill="FFFFFF"/>
        <w:spacing w:after="200" w:line="240" w:lineRule="auto"/>
        <w:jc w:val="both"/>
        <w:rPr>
          <w:rFonts w:ascii="Times New Roman" w:eastAsia="Times New Roman" w:hAnsi="Times New Roman" w:cs="Times New Roman"/>
          <w:sz w:val="24"/>
          <w:szCs w:val="24"/>
          <w:lang w:val="en-US" w:eastAsia="en-US"/>
        </w:rPr>
      </w:pPr>
    </w:p>
    <w:p w14:paraId="6E6153B6" w14:textId="77777777"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Esta</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xml:space="preserve"> possui prazo indeterminado, sendo facultado à </w:t>
      </w:r>
      <w:r w:rsidRPr="001F7B1B">
        <w:rPr>
          <w:rFonts w:ascii="Calibri" w:eastAsia="Times New Roman" w:hAnsi="Calibri" w:cs="Calibri"/>
          <w:b/>
          <w:bCs/>
          <w:color w:val="000000"/>
          <w:sz w:val="24"/>
          <w:szCs w:val="24"/>
          <w:lang w:eastAsia="en-US"/>
        </w:rPr>
        <w:t>ACUMENT</w:t>
      </w:r>
      <w:r w:rsidRPr="001F7B1B">
        <w:rPr>
          <w:rFonts w:ascii="Calibri" w:eastAsia="Times New Roman" w:hAnsi="Calibri" w:cs="Calibri"/>
          <w:color w:val="000000"/>
          <w:sz w:val="24"/>
          <w:szCs w:val="24"/>
          <w:lang w:eastAsia="en-US"/>
        </w:rPr>
        <w:t xml:space="preserve">, a qualquer momento e proporção, alterá-la, de forma unilateral, para adequá-la à legislação vigente. A última versão será indicada no início deste documento, que será 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xml:space="preserve"> vigente.</w:t>
      </w:r>
    </w:p>
    <w:p w14:paraId="26D55665" w14:textId="77777777" w:rsidR="001F7B1B" w:rsidRPr="001F7B1B" w:rsidRDefault="001F7B1B" w:rsidP="001F7B1B">
      <w:pPr>
        <w:spacing w:line="240" w:lineRule="auto"/>
        <w:rPr>
          <w:rFonts w:ascii="Times New Roman" w:eastAsia="Times New Roman" w:hAnsi="Times New Roman" w:cs="Times New Roman"/>
          <w:sz w:val="24"/>
          <w:szCs w:val="24"/>
          <w:lang w:eastAsia="en-US"/>
        </w:rPr>
      </w:pPr>
    </w:p>
    <w:tbl>
      <w:tblPr>
        <w:tblW w:w="0" w:type="auto"/>
        <w:tblCellMar>
          <w:top w:w="15" w:type="dxa"/>
          <w:left w:w="15" w:type="dxa"/>
          <w:bottom w:w="15" w:type="dxa"/>
          <w:right w:w="15" w:type="dxa"/>
        </w:tblCellMar>
        <w:tblLook w:val="04A0" w:firstRow="1" w:lastRow="0" w:firstColumn="1" w:lastColumn="0" w:noHBand="0" w:noVBand="1"/>
      </w:tblPr>
      <w:tblGrid>
        <w:gridCol w:w="4296"/>
      </w:tblGrid>
      <w:tr w:rsidR="001F7B1B" w:rsidRPr="001F7B1B" w14:paraId="3F233996" w14:textId="77777777" w:rsidTr="00AF0A6D">
        <w:trPr>
          <w:trHeight w:val="619"/>
        </w:trPr>
        <w:tc>
          <w:tcPr>
            <w:tcW w:w="0" w:type="auto"/>
            <w:tcBorders>
              <w:top w:val="single" w:sz="8" w:space="0" w:color="E72F30"/>
              <w:left w:val="single" w:sz="8" w:space="0" w:color="E72F30"/>
              <w:bottom w:val="single" w:sz="8" w:space="0" w:color="E72F30"/>
              <w:right w:val="single" w:sz="8" w:space="0" w:color="E72F30"/>
            </w:tcBorders>
            <w:shd w:val="clear" w:color="auto" w:fill="00B050"/>
            <w:tcMar>
              <w:top w:w="100" w:type="dxa"/>
              <w:left w:w="100" w:type="dxa"/>
              <w:bottom w:w="100" w:type="dxa"/>
              <w:right w:w="100" w:type="dxa"/>
            </w:tcMar>
            <w:hideMark/>
          </w:tcPr>
          <w:p w14:paraId="61601C1C" w14:textId="77777777" w:rsidR="001F7B1B" w:rsidRPr="001F7B1B" w:rsidRDefault="001F7B1B" w:rsidP="001F7B1B">
            <w:pPr>
              <w:numPr>
                <w:ilvl w:val="0"/>
                <w:numId w:val="41"/>
              </w:numPr>
              <w:spacing w:line="240" w:lineRule="auto"/>
              <w:textAlignment w:val="baseline"/>
              <w:rPr>
                <w:rFonts w:ascii="Calibri" w:eastAsia="Times New Roman" w:hAnsi="Calibri" w:cs="Calibri"/>
                <w:b/>
                <w:bCs/>
                <w:color w:val="FFFFFF"/>
                <w:sz w:val="28"/>
                <w:szCs w:val="28"/>
                <w:lang w:val="en-US" w:eastAsia="en-US"/>
              </w:rPr>
            </w:pPr>
            <w:r w:rsidRPr="001F7B1B">
              <w:rPr>
                <w:rFonts w:ascii="Calibri" w:eastAsia="Times New Roman" w:hAnsi="Calibri" w:cs="Calibri"/>
                <w:b/>
                <w:bCs/>
                <w:color w:val="FFFFFF"/>
                <w:sz w:val="28"/>
                <w:szCs w:val="28"/>
                <w:lang w:val="en-US" w:eastAsia="en-US"/>
              </w:rPr>
              <w:t>DISPOSIÇÕES GERAIS E FORO</w:t>
            </w:r>
          </w:p>
        </w:tc>
      </w:tr>
    </w:tbl>
    <w:p w14:paraId="4564FA0C" w14:textId="77777777" w:rsidR="001F7B1B" w:rsidRPr="001F7B1B" w:rsidRDefault="001F7B1B" w:rsidP="001F7B1B">
      <w:pPr>
        <w:spacing w:line="240" w:lineRule="auto"/>
        <w:rPr>
          <w:rFonts w:ascii="Times New Roman" w:eastAsia="Times New Roman" w:hAnsi="Times New Roman" w:cs="Times New Roman"/>
          <w:sz w:val="24"/>
          <w:szCs w:val="24"/>
          <w:lang w:val="en-US" w:eastAsia="en-US"/>
        </w:rPr>
      </w:pPr>
    </w:p>
    <w:p w14:paraId="4DD96DEF" w14:textId="77777777" w:rsidR="001F7B1B" w:rsidRPr="001F7B1B" w:rsidRDefault="001F7B1B" w:rsidP="001F7B1B">
      <w:pPr>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O </w:t>
      </w:r>
      <w:r w:rsidRPr="001F7B1B">
        <w:rPr>
          <w:rFonts w:ascii="Calibri" w:eastAsia="Times New Roman" w:hAnsi="Calibri" w:cs="Calibri"/>
          <w:b/>
          <w:bCs/>
          <w:color w:val="000000"/>
          <w:sz w:val="24"/>
          <w:szCs w:val="24"/>
          <w:lang w:eastAsia="en-US"/>
        </w:rPr>
        <w:t>USUÁRIO</w:t>
      </w:r>
      <w:r w:rsidRPr="001F7B1B">
        <w:rPr>
          <w:rFonts w:ascii="Calibri" w:eastAsia="Times New Roman" w:hAnsi="Calibri" w:cs="Calibri"/>
          <w:color w:val="000000"/>
          <w:sz w:val="24"/>
          <w:szCs w:val="24"/>
          <w:lang w:eastAsia="en-US"/>
        </w:rPr>
        <w:t xml:space="preserve"> declara estar ciente e de acordo com todas as cláusulas dispostas acima.</w:t>
      </w:r>
    </w:p>
    <w:p w14:paraId="295B3FEB" w14:textId="77777777" w:rsidR="001F7B1B" w:rsidRPr="001F7B1B" w:rsidRDefault="001F7B1B" w:rsidP="001F7B1B">
      <w:pPr>
        <w:shd w:val="clear" w:color="auto" w:fill="FFFFFF"/>
        <w:spacing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lastRenderedPageBreak/>
        <w:t xml:space="preserve">Para todas as demandas relativas a 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as partes convencionam o foro da cidade de Atibaia/SP, para dirimir todas e quaisquer lides oriundas do presente instrumento, em detrimento a qualquer outro, por mais privilegiado que seja.</w:t>
      </w:r>
    </w:p>
    <w:p w14:paraId="2CAFE8E6" w14:textId="77777777" w:rsidR="001F7B1B" w:rsidRPr="001F7B1B" w:rsidRDefault="001F7B1B" w:rsidP="001F7B1B">
      <w:pPr>
        <w:shd w:val="clear" w:color="auto" w:fill="FFFFFF"/>
        <w:spacing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lang w:eastAsia="en-US"/>
        </w:rPr>
        <w:t xml:space="preserve">Toda e qualquer discussão ou controvérsia advindas da presente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lang w:eastAsia="en-US"/>
        </w:rPr>
        <w:t xml:space="preserve"> ou, ainda, em caso de incidente com dados pessoais, será inicialmente resolvida de forma amigável, com envio de notificação extrajudicial pela Parte que se sentir prejudicada, concedendo um prazo de 15 (quinze) dias para a solução do problema ou apresentação de justificativas.  </w:t>
      </w:r>
    </w:p>
    <w:p w14:paraId="738680D0" w14:textId="77777777" w:rsidR="001F7B1B" w:rsidRPr="001F7B1B" w:rsidRDefault="001F7B1B" w:rsidP="001F7B1B">
      <w:pPr>
        <w:shd w:val="clear" w:color="auto" w:fill="FFFFFF"/>
        <w:spacing w:after="200" w:line="240" w:lineRule="auto"/>
        <w:ind w:left="-709" w:right="-567" w:firstLine="851"/>
        <w:jc w:val="both"/>
        <w:rPr>
          <w:rFonts w:ascii="Times New Roman" w:eastAsia="Times New Roman" w:hAnsi="Times New Roman" w:cs="Times New Roman"/>
          <w:sz w:val="24"/>
          <w:szCs w:val="24"/>
          <w:lang w:eastAsia="en-US"/>
        </w:rPr>
      </w:pPr>
      <w:r w:rsidRPr="001F7B1B">
        <w:rPr>
          <w:rFonts w:ascii="Calibri" w:eastAsia="Times New Roman" w:hAnsi="Calibri" w:cs="Calibri"/>
          <w:color w:val="000000"/>
          <w:sz w:val="24"/>
          <w:szCs w:val="24"/>
          <w:shd w:val="clear" w:color="auto" w:fill="FFFFFF"/>
          <w:lang w:eastAsia="en-US"/>
        </w:rPr>
        <w:t xml:space="preserve">Esta </w:t>
      </w:r>
      <w:r w:rsidRPr="001F7B1B">
        <w:rPr>
          <w:rFonts w:ascii="Calibri" w:eastAsia="Times New Roman" w:hAnsi="Calibri" w:cs="Calibri"/>
          <w:b/>
          <w:bCs/>
          <w:color w:val="000000"/>
          <w:sz w:val="24"/>
          <w:szCs w:val="24"/>
          <w:shd w:val="clear" w:color="auto" w:fill="FFFFFF"/>
          <w:lang w:eastAsia="en-US"/>
        </w:rPr>
        <w:t>Política</w:t>
      </w:r>
      <w:r w:rsidRPr="001F7B1B">
        <w:rPr>
          <w:rFonts w:ascii="Calibri" w:eastAsia="Times New Roman" w:hAnsi="Calibri" w:cs="Calibri"/>
          <w:color w:val="000000"/>
          <w:sz w:val="24"/>
          <w:szCs w:val="24"/>
          <w:shd w:val="clear" w:color="auto" w:fill="FFFFFF"/>
          <w:lang w:eastAsia="en-US"/>
        </w:rPr>
        <w:t xml:space="preserve"> é complementada pelos </w:t>
      </w:r>
      <w:r w:rsidRPr="001F7B1B">
        <w:rPr>
          <w:rFonts w:ascii="Calibri" w:eastAsia="Times New Roman" w:hAnsi="Calibri" w:cs="Calibri"/>
          <w:b/>
          <w:bCs/>
          <w:color w:val="000000"/>
          <w:sz w:val="24"/>
          <w:szCs w:val="24"/>
          <w:shd w:val="clear" w:color="auto" w:fill="FFFFFF"/>
          <w:lang w:eastAsia="en-US"/>
        </w:rPr>
        <w:t>Termos e Condições de Uso</w:t>
      </w:r>
      <w:r w:rsidRPr="001F7B1B">
        <w:rPr>
          <w:rFonts w:ascii="Calibri" w:eastAsia="Times New Roman" w:hAnsi="Calibri" w:cs="Calibri"/>
          <w:color w:val="000000"/>
          <w:sz w:val="24"/>
          <w:szCs w:val="24"/>
          <w:shd w:val="clear" w:color="auto" w:fill="FFFFFF"/>
          <w:lang w:eastAsia="en-US"/>
        </w:rPr>
        <w:t xml:space="preserve"> e pela </w:t>
      </w:r>
      <w:r w:rsidRPr="001F7B1B">
        <w:rPr>
          <w:rFonts w:ascii="Calibri" w:eastAsia="Times New Roman" w:hAnsi="Calibri" w:cs="Calibri"/>
          <w:b/>
          <w:bCs/>
          <w:color w:val="000000"/>
          <w:sz w:val="24"/>
          <w:szCs w:val="24"/>
          <w:lang w:eastAsia="en-US"/>
        </w:rPr>
        <w:t xml:space="preserve">Política de </w:t>
      </w:r>
      <w:r w:rsidRPr="001F7B1B">
        <w:rPr>
          <w:rFonts w:ascii="Calibri" w:eastAsia="Times New Roman" w:hAnsi="Calibri" w:cs="Calibri"/>
          <w:b/>
          <w:bCs/>
          <w:i/>
          <w:iCs/>
          <w:color w:val="000000"/>
          <w:sz w:val="24"/>
          <w:szCs w:val="24"/>
          <w:lang w:eastAsia="en-US"/>
        </w:rPr>
        <w:t>Cookies</w:t>
      </w:r>
      <w:r w:rsidRPr="001F7B1B">
        <w:rPr>
          <w:rFonts w:ascii="Calibri" w:eastAsia="Times New Roman" w:hAnsi="Calibri" w:cs="Calibri"/>
          <w:i/>
          <w:iCs/>
          <w:color w:val="000000"/>
          <w:sz w:val="24"/>
          <w:szCs w:val="24"/>
          <w:lang w:eastAsia="en-US"/>
        </w:rPr>
        <w:t>,</w:t>
      </w:r>
      <w:r w:rsidRPr="001F7B1B">
        <w:rPr>
          <w:rFonts w:ascii="Calibri" w:eastAsia="Times New Roman" w:hAnsi="Calibri" w:cs="Calibri"/>
          <w:color w:val="000000"/>
          <w:sz w:val="24"/>
          <w:szCs w:val="24"/>
          <w:lang w:eastAsia="en-US"/>
        </w:rPr>
        <w:t xml:space="preserve"> </w:t>
      </w:r>
      <w:r w:rsidRPr="001F7B1B">
        <w:rPr>
          <w:rFonts w:ascii="Calibri" w:eastAsia="Times New Roman" w:hAnsi="Calibri" w:cs="Calibri"/>
          <w:color w:val="000000"/>
          <w:sz w:val="24"/>
          <w:szCs w:val="24"/>
          <w:shd w:val="clear" w:color="auto" w:fill="FFFFFF"/>
          <w:lang w:eastAsia="en-US"/>
        </w:rPr>
        <w:t>devendo ser interpretada em conjunto e harmonia com estes documentos. Estes instrumentos foram redigidos separados apenas para facilitar o entendimento do titular dos dados. Todos estes documentos são pautados nos princípios da boa-fé e transparência.</w:t>
      </w:r>
    </w:p>
    <w:p w14:paraId="0A08B3C9" w14:textId="77777777" w:rsidR="001F7B1B" w:rsidRPr="001F7B1B" w:rsidRDefault="001F7B1B" w:rsidP="001F7B1B">
      <w:pPr>
        <w:shd w:val="clear" w:color="auto" w:fill="E72F30"/>
        <w:spacing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FFFFFF"/>
          <w:lang w:eastAsia="en-US"/>
        </w:rPr>
        <w:t xml:space="preserve">Esta Política é complementada pelos Termos e Condições de Uso do </w:t>
      </w:r>
      <w:r w:rsidRPr="001F7B1B">
        <w:rPr>
          <w:rFonts w:ascii="Calibri" w:eastAsia="Times New Roman" w:hAnsi="Calibri" w:cs="Calibri"/>
          <w:b/>
          <w:bCs/>
          <w:i/>
          <w:iCs/>
          <w:color w:val="FFFFFF"/>
          <w:lang w:eastAsia="en-US"/>
        </w:rPr>
        <w:t>website</w:t>
      </w:r>
      <w:r w:rsidRPr="001F7B1B">
        <w:rPr>
          <w:rFonts w:ascii="Calibri" w:eastAsia="Times New Roman" w:hAnsi="Calibri" w:cs="Calibri"/>
          <w:b/>
          <w:bCs/>
          <w:color w:val="FFFFFF"/>
          <w:lang w:eastAsia="en-US"/>
        </w:rPr>
        <w:t xml:space="preserve"> e pela </w:t>
      </w:r>
      <w:r w:rsidRPr="001F7B1B">
        <w:rPr>
          <w:rFonts w:ascii="Calibri" w:eastAsia="Times New Roman" w:hAnsi="Calibri" w:cs="Calibri"/>
          <w:b/>
          <w:bCs/>
          <w:i/>
          <w:iCs/>
          <w:color w:val="FFFFFF"/>
          <w:lang w:eastAsia="en-US"/>
        </w:rPr>
        <w:t xml:space="preserve">Política de Cookies </w:t>
      </w:r>
      <w:r w:rsidRPr="001F7B1B">
        <w:rPr>
          <w:rFonts w:ascii="Calibri" w:eastAsia="Times New Roman" w:hAnsi="Calibri" w:cs="Calibri"/>
          <w:b/>
          <w:bCs/>
          <w:color w:val="FFFFFF"/>
          <w:lang w:eastAsia="en-US"/>
        </w:rPr>
        <w:t>da ACUMENT devendo ser interpretada em conjunto e harmonia com estes documentos</w:t>
      </w:r>
    </w:p>
    <w:p w14:paraId="0AE5E231" w14:textId="77777777" w:rsidR="001F7B1B" w:rsidRPr="001F7B1B" w:rsidRDefault="001F7B1B" w:rsidP="001F7B1B">
      <w:pPr>
        <w:shd w:val="clear" w:color="auto" w:fill="FFFFFF"/>
        <w:spacing w:line="240" w:lineRule="auto"/>
        <w:jc w:val="both"/>
        <w:rPr>
          <w:rFonts w:ascii="Times New Roman" w:eastAsia="Times New Roman" w:hAnsi="Times New Roman" w:cs="Times New Roman"/>
          <w:sz w:val="24"/>
          <w:szCs w:val="24"/>
          <w:lang w:eastAsia="en-US"/>
        </w:rPr>
      </w:pPr>
    </w:p>
    <w:p w14:paraId="30231FCF" w14:textId="77777777" w:rsidR="001F7B1B" w:rsidRPr="001F7B1B" w:rsidRDefault="001F7B1B" w:rsidP="001F7B1B">
      <w:pPr>
        <w:shd w:val="clear" w:color="auto" w:fill="E72F30"/>
        <w:spacing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FFFFFF"/>
          <w:lang w:eastAsia="en-US"/>
        </w:rPr>
        <w:t>Este documento foi redigido separado apenas para facilitar o entendimento do titular de dados pessoais.</w:t>
      </w:r>
    </w:p>
    <w:p w14:paraId="4E880FE8" w14:textId="77777777" w:rsidR="001F7B1B" w:rsidRPr="001F7B1B" w:rsidRDefault="001F7B1B" w:rsidP="001F7B1B">
      <w:pPr>
        <w:shd w:val="clear" w:color="auto" w:fill="FFFFFF"/>
        <w:spacing w:line="240" w:lineRule="auto"/>
        <w:jc w:val="both"/>
        <w:rPr>
          <w:rFonts w:ascii="Times New Roman" w:eastAsia="Times New Roman" w:hAnsi="Times New Roman" w:cs="Times New Roman"/>
          <w:sz w:val="24"/>
          <w:szCs w:val="24"/>
          <w:lang w:eastAsia="en-US"/>
        </w:rPr>
      </w:pPr>
    </w:p>
    <w:p w14:paraId="54D70A9A" w14:textId="77777777" w:rsidR="001F7B1B" w:rsidRPr="001F7B1B" w:rsidRDefault="001F7B1B" w:rsidP="001F7B1B">
      <w:pPr>
        <w:shd w:val="clear" w:color="auto" w:fill="E72F30"/>
        <w:spacing w:after="200" w:line="240" w:lineRule="auto"/>
        <w:jc w:val="center"/>
        <w:rPr>
          <w:rFonts w:ascii="Times New Roman" w:eastAsia="Times New Roman" w:hAnsi="Times New Roman" w:cs="Times New Roman"/>
          <w:sz w:val="24"/>
          <w:szCs w:val="24"/>
          <w:lang w:eastAsia="en-US"/>
        </w:rPr>
      </w:pPr>
      <w:r w:rsidRPr="001F7B1B">
        <w:rPr>
          <w:rFonts w:ascii="Calibri" w:eastAsia="Times New Roman" w:hAnsi="Calibri" w:cs="Calibri"/>
          <w:b/>
          <w:bCs/>
          <w:color w:val="FFFFFF"/>
          <w:lang w:eastAsia="en-US"/>
        </w:rPr>
        <w:t>Todos estes documentos são pautados nos princípios da boa-fé e da transparência.</w:t>
      </w:r>
    </w:p>
    <w:p w14:paraId="42B44375" w14:textId="7687F29C" w:rsidR="009355A1" w:rsidRPr="00654185" w:rsidRDefault="009355A1" w:rsidP="00654185">
      <w:bookmarkStart w:id="0" w:name="_GoBack"/>
      <w:bookmarkEnd w:id="0"/>
    </w:p>
    <w:sectPr w:rsidR="009355A1" w:rsidRPr="00654185">
      <w:headerReference w:type="default" r:id="rId20"/>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063E4" w14:textId="77777777" w:rsidR="001326B3" w:rsidRDefault="001326B3">
      <w:pPr>
        <w:spacing w:line="240" w:lineRule="auto"/>
      </w:pPr>
      <w:r>
        <w:separator/>
      </w:r>
    </w:p>
  </w:endnote>
  <w:endnote w:type="continuationSeparator" w:id="0">
    <w:p w14:paraId="508D51E1" w14:textId="77777777" w:rsidR="001326B3" w:rsidRDefault="00132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C99167" w14:textId="77777777" w:rsidR="001326B3" w:rsidRDefault="001326B3">
      <w:pPr>
        <w:spacing w:line="240" w:lineRule="auto"/>
      </w:pPr>
      <w:r>
        <w:separator/>
      </w:r>
    </w:p>
  </w:footnote>
  <w:footnote w:type="continuationSeparator" w:id="0">
    <w:p w14:paraId="6E018DF5" w14:textId="77777777" w:rsidR="001326B3" w:rsidRDefault="00132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FF9B" w14:textId="77777777" w:rsidR="0030581A" w:rsidRDefault="0030581A" w:rsidP="0030581A">
    <w:pPr>
      <w:ind w:left="-566" w:right="-607"/>
    </w:pPr>
    <w:r>
      <w:rPr>
        <w:noProof/>
        <w:lang w:val="en-US" w:eastAsia="en-US"/>
      </w:rPr>
      <w:drawing>
        <wp:inline distT="114300" distB="114300" distL="114300" distR="114300" wp14:anchorId="6364B1D5" wp14:editId="29072CE5">
          <wp:extent cx="3300413" cy="7858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00413" cy="785813"/>
                  </a:xfrm>
                  <a:prstGeom prst="rect">
                    <a:avLst/>
                  </a:prstGeom>
                  <a:ln/>
                </pic:spPr>
              </pic:pic>
            </a:graphicData>
          </a:graphic>
        </wp:inline>
      </w:drawing>
    </w:r>
    <w:r>
      <w:t xml:space="preserve">                </w:t>
    </w:r>
  </w:p>
  <w:p w14:paraId="62788BEA" w14:textId="77777777" w:rsidR="0030581A" w:rsidRPr="00534D37" w:rsidRDefault="0030581A" w:rsidP="0030581A">
    <w:pPr>
      <w:widowControl w:val="0"/>
      <w:spacing w:line="240" w:lineRule="auto"/>
      <w:ind w:right="6"/>
      <w:rPr>
        <w:b/>
        <w:sz w:val="18"/>
        <w:szCs w:val="18"/>
      </w:rPr>
    </w:pPr>
    <w:r w:rsidRPr="00534D37">
      <w:rPr>
        <w:b/>
        <w:sz w:val="18"/>
        <w:szCs w:val="18"/>
      </w:rPr>
      <w:t xml:space="preserve">Acument Sistemas de Fixação LTDA </w:t>
    </w:r>
  </w:p>
  <w:p w14:paraId="459C6919" w14:textId="77777777" w:rsidR="0030581A" w:rsidRPr="00534D37" w:rsidRDefault="0030581A" w:rsidP="0030581A">
    <w:pPr>
      <w:widowControl w:val="0"/>
      <w:spacing w:line="240" w:lineRule="auto"/>
      <w:ind w:right="6"/>
      <w:rPr>
        <w:sz w:val="16"/>
        <w:szCs w:val="16"/>
      </w:rPr>
    </w:pPr>
    <w:r w:rsidRPr="00534D37">
      <w:rPr>
        <w:i/>
        <w:sz w:val="16"/>
        <w:szCs w:val="16"/>
      </w:rPr>
      <w:t>*Unid. Atibaia:</w:t>
    </w:r>
    <w:r w:rsidRPr="00534D37">
      <w:rPr>
        <w:sz w:val="16"/>
        <w:szCs w:val="16"/>
      </w:rPr>
      <w:t xml:space="preserve"> Rod. Dom Pedro I, Km 87, Ponte Alta - Atibaia (SP) Tel: (11) 3402-4200 CNPJ 61.526.836/0009-76</w:t>
    </w:r>
  </w:p>
  <w:p w14:paraId="1C78BCCD" w14:textId="77777777" w:rsidR="0030581A" w:rsidRPr="00534D37" w:rsidRDefault="0030581A" w:rsidP="0030581A">
    <w:pPr>
      <w:widowControl w:val="0"/>
      <w:spacing w:line="240" w:lineRule="auto"/>
      <w:ind w:right="-182"/>
      <w:rPr>
        <w:sz w:val="18"/>
        <w:szCs w:val="18"/>
      </w:rPr>
    </w:pPr>
    <w:r w:rsidRPr="00534D37">
      <w:rPr>
        <w:i/>
        <w:sz w:val="16"/>
        <w:szCs w:val="16"/>
      </w:rPr>
      <w:t>*Unid. Contagem:</w:t>
    </w:r>
    <w:r w:rsidRPr="00534D37">
      <w:rPr>
        <w:sz w:val="16"/>
        <w:szCs w:val="16"/>
      </w:rPr>
      <w:t xml:space="preserve"> Rua Trajano de Araújo Viana n° 1177 Cinco - Contagem (MG) Tel: (11) 3399-9300 CNPJ 61.526.836/0004-61</w:t>
    </w:r>
  </w:p>
  <w:p w14:paraId="5EEFBA58" w14:textId="77777777" w:rsidR="0030581A" w:rsidRDefault="0030581A" w:rsidP="0030581A">
    <w:pPr>
      <w:widowControl w:val="0"/>
      <w:spacing w:line="240" w:lineRule="auto"/>
      <w:rPr>
        <w:rFonts w:ascii="Calibri" w:eastAsia="Calibri" w:hAnsi="Calibri" w:cs="Calibri"/>
        <w:sz w:val="24"/>
        <w:szCs w:val="24"/>
      </w:rPr>
    </w:pPr>
    <w:r>
      <w:rPr>
        <w:b/>
        <w:sz w:val="18"/>
        <w:szCs w:val="18"/>
      </w:rPr>
      <w:t>www.acument.ind.br</w:t>
    </w:r>
  </w:p>
  <w:p w14:paraId="2BD23864" w14:textId="78BBE363" w:rsidR="0088735F" w:rsidRDefault="0030581A" w:rsidP="00722B74">
    <w:pPr>
      <w:ind w:left="-566" w:right="-607"/>
    </w:pPr>
    <w:r>
      <w:t xml:space="preserve">      </w:t>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166D7"/>
    <w:multiLevelType w:val="multilevel"/>
    <w:tmpl w:val="EE586AF0"/>
    <w:lvl w:ilvl="0">
      <w:start w:val="5"/>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b w:val="0"/>
        <w:bCs w:val="0"/>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105" w:hanging="144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163" w:hanging="1800"/>
      </w:pPr>
      <w:rPr>
        <w:rFonts w:hint="default"/>
      </w:rPr>
    </w:lvl>
    <w:lvl w:ilvl="8">
      <w:start w:val="1"/>
      <w:numFmt w:val="decimal"/>
      <w:lvlText w:val="%1.%2.%3.%4.%5.%6.%7.%8.%9"/>
      <w:lvlJc w:val="left"/>
      <w:pPr>
        <w:ind w:left="-3872" w:hanging="1800"/>
      </w:pPr>
      <w:rPr>
        <w:rFonts w:hint="default"/>
      </w:rPr>
    </w:lvl>
  </w:abstractNum>
  <w:abstractNum w:abstractNumId="1" w15:restartNumberingAfterBreak="0">
    <w:nsid w:val="07DA63F3"/>
    <w:multiLevelType w:val="multilevel"/>
    <w:tmpl w:val="6F220B7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34690F"/>
    <w:multiLevelType w:val="multilevel"/>
    <w:tmpl w:val="732E458E"/>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223B9C"/>
    <w:multiLevelType w:val="multilevel"/>
    <w:tmpl w:val="018829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CD01F0"/>
    <w:multiLevelType w:val="hybridMultilevel"/>
    <w:tmpl w:val="4F1A30B4"/>
    <w:lvl w:ilvl="0" w:tplc="F36C24C0">
      <w:start w:val="1"/>
      <w:numFmt w:val="decimal"/>
      <w:lvlText w:val="%1."/>
      <w:lvlJc w:val="left"/>
      <w:pPr>
        <w:ind w:left="720" w:hanging="360"/>
      </w:pPr>
      <w:rPr>
        <w:rFonts w:hint="default"/>
        <w:b/>
        <w:color w:val="000000" w:themeColor="text1"/>
      </w:rPr>
    </w:lvl>
    <w:lvl w:ilvl="1" w:tplc="04160019">
      <w:start w:val="1"/>
      <w:numFmt w:val="lowerLetter"/>
      <w:lvlText w:val="%2."/>
      <w:lvlJc w:val="left"/>
      <w:pPr>
        <w:ind w:left="1440" w:hanging="360"/>
      </w:pPr>
    </w:lvl>
    <w:lvl w:ilvl="2" w:tplc="BC7C6492">
      <w:numFmt w:val="bullet"/>
      <w:lvlText w:val="•"/>
      <w:lvlJc w:val="left"/>
      <w:pPr>
        <w:ind w:left="2340" w:hanging="360"/>
      </w:pPr>
      <w:rPr>
        <w:rFonts w:ascii="Calibri" w:eastAsiaTheme="minorHAnsi" w:hAnsi="Calibri" w:cs="Calibri"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C23438"/>
    <w:multiLevelType w:val="hybridMultilevel"/>
    <w:tmpl w:val="2C8C45B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14553714"/>
    <w:multiLevelType w:val="hybridMultilevel"/>
    <w:tmpl w:val="8846823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5E238AF"/>
    <w:multiLevelType w:val="hybridMultilevel"/>
    <w:tmpl w:val="8ACAF352"/>
    <w:lvl w:ilvl="0" w:tplc="0416000B">
      <w:start w:val="1"/>
      <w:numFmt w:val="bullet"/>
      <w:lvlText w:val=""/>
      <w:lvlJc w:val="left"/>
      <w:pPr>
        <w:ind w:left="578" w:hanging="360"/>
      </w:pPr>
      <w:rPr>
        <w:rFonts w:ascii="Wingdings" w:hAnsi="Wingdings" w:hint="default"/>
      </w:rPr>
    </w:lvl>
    <w:lvl w:ilvl="1" w:tplc="04160003" w:tentative="1">
      <w:start w:val="1"/>
      <w:numFmt w:val="bullet"/>
      <w:lvlText w:val="o"/>
      <w:lvlJc w:val="left"/>
      <w:pPr>
        <w:ind w:left="1298" w:hanging="360"/>
      </w:pPr>
      <w:rPr>
        <w:rFonts w:ascii="Courier New" w:hAnsi="Courier New" w:cs="Courier New"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8" w15:restartNumberingAfterBreak="0">
    <w:nsid w:val="1A86477B"/>
    <w:multiLevelType w:val="hybridMultilevel"/>
    <w:tmpl w:val="BEF8BC3E"/>
    <w:lvl w:ilvl="0" w:tplc="FFFFFFFF">
      <w:start w:val="1"/>
      <w:numFmt w:val="bullet"/>
      <w:lvlText w:val="o"/>
      <w:lvlJc w:val="left"/>
      <w:pPr>
        <w:ind w:left="3992" w:hanging="360"/>
      </w:pPr>
      <w:rPr>
        <w:rFonts w:ascii="Courier New" w:hAnsi="Courier New" w:cs="Courier New" w:hint="default"/>
      </w:rPr>
    </w:lvl>
    <w:lvl w:ilvl="1" w:tplc="FFFFFFFF">
      <w:start w:val="1"/>
      <w:numFmt w:val="bullet"/>
      <w:lvlText w:val="o"/>
      <w:lvlJc w:val="left"/>
      <w:pPr>
        <w:ind w:left="3076" w:hanging="360"/>
      </w:pPr>
      <w:rPr>
        <w:rFonts w:ascii="Courier New" w:hAnsi="Courier New" w:cs="Courier New" w:hint="default"/>
      </w:rPr>
    </w:lvl>
    <w:lvl w:ilvl="2" w:tplc="0416000B">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4516" w:hanging="360"/>
      </w:pPr>
      <w:rPr>
        <w:rFonts w:ascii="Symbol" w:hAnsi="Symbol" w:hint="default"/>
      </w:rPr>
    </w:lvl>
    <w:lvl w:ilvl="4" w:tplc="FFFFFFFF" w:tentative="1">
      <w:start w:val="1"/>
      <w:numFmt w:val="bullet"/>
      <w:lvlText w:val="o"/>
      <w:lvlJc w:val="left"/>
      <w:pPr>
        <w:ind w:left="5236" w:hanging="360"/>
      </w:pPr>
      <w:rPr>
        <w:rFonts w:ascii="Courier New" w:hAnsi="Courier New" w:cs="Courier New" w:hint="default"/>
      </w:rPr>
    </w:lvl>
    <w:lvl w:ilvl="5" w:tplc="FFFFFFFF" w:tentative="1">
      <w:start w:val="1"/>
      <w:numFmt w:val="bullet"/>
      <w:lvlText w:val=""/>
      <w:lvlJc w:val="left"/>
      <w:pPr>
        <w:ind w:left="5956" w:hanging="360"/>
      </w:pPr>
      <w:rPr>
        <w:rFonts w:ascii="Wingdings" w:hAnsi="Wingdings" w:hint="default"/>
      </w:rPr>
    </w:lvl>
    <w:lvl w:ilvl="6" w:tplc="FFFFFFFF" w:tentative="1">
      <w:start w:val="1"/>
      <w:numFmt w:val="bullet"/>
      <w:lvlText w:val=""/>
      <w:lvlJc w:val="left"/>
      <w:pPr>
        <w:ind w:left="6676" w:hanging="360"/>
      </w:pPr>
      <w:rPr>
        <w:rFonts w:ascii="Symbol" w:hAnsi="Symbol" w:hint="default"/>
      </w:rPr>
    </w:lvl>
    <w:lvl w:ilvl="7" w:tplc="FFFFFFFF" w:tentative="1">
      <w:start w:val="1"/>
      <w:numFmt w:val="bullet"/>
      <w:lvlText w:val="o"/>
      <w:lvlJc w:val="left"/>
      <w:pPr>
        <w:ind w:left="7396" w:hanging="360"/>
      </w:pPr>
      <w:rPr>
        <w:rFonts w:ascii="Courier New" w:hAnsi="Courier New" w:cs="Courier New" w:hint="default"/>
      </w:rPr>
    </w:lvl>
    <w:lvl w:ilvl="8" w:tplc="FFFFFFFF" w:tentative="1">
      <w:start w:val="1"/>
      <w:numFmt w:val="bullet"/>
      <w:lvlText w:val=""/>
      <w:lvlJc w:val="left"/>
      <w:pPr>
        <w:ind w:left="8116" w:hanging="360"/>
      </w:pPr>
      <w:rPr>
        <w:rFonts w:ascii="Wingdings" w:hAnsi="Wingdings" w:hint="default"/>
      </w:rPr>
    </w:lvl>
  </w:abstractNum>
  <w:abstractNum w:abstractNumId="9" w15:restartNumberingAfterBreak="0">
    <w:nsid w:val="1BC049B0"/>
    <w:multiLevelType w:val="multilevel"/>
    <w:tmpl w:val="54EE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DF6485"/>
    <w:multiLevelType w:val="multilevel"/>
    <w:tmpl w:val="F800E4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10329A"/>
    <w:multiLevelType w:val="multilevel"/>
    <w:tmpl w:val="D98A211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0435D73"/>
    <w:multiLevelType w:val="hybridMultilevel"/>
    <w:tmpl w:val="E742806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CEE5D6D"/>
    <w:multiLevelType w:val="hybridMultilevel"/>
    <w:tmpl w:val="DA10349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EF63DBB"/>
    <w:multiLevelType w:val="hybridMultilevel"/>
    <w:tmpl w:val="87A07410"/>
    <w:lvl w:ilvl="0" w:tplc="DF2E9C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221C53"/>
    <w:multiLevelType w:val="multilevel"/>
    <w:tmpl w:val="911A222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760EA0"/>
    <w:multiLevelType w:val="hybridMultilevel"/>
    <w:tmpl w:val="7B1C52D0"/>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50D7C5E"/>
    <w:multiLevelType w:val="multilevel"/>
    <w:tmpl w:val="E57EC66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D4076BC"/>
    <w:multiLevelType w:val="hybridMultilevel"/>
    <w:tmpl w:val="B42CB47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DE363E9"/>
    <w:multiLevelType w:val="multilevel"/>
    <w:tmpl w:val="5414D96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EA86D00"/>
    <w:multiLevelType w:val="hybridMultilevel"/>
    <w:tmpl w:val="75C6AFCC"/>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003201"/>
    <w:multiLevelType w:val="hybridMultilevel"/>
    <w:tmpl w:val="D2209E4C"/>
    <w:lvl w:ilvl="0" w:tplc="FFFFFFFF">
      <w:start w:val="1"/>
      <w:numFmt w:val="bullet"/>
      <w:lvlText w:val=""/>
      <w:lvlJc w:val="left"/>
      <w:pPr>
        <w:ind w:left="1776" w:hanging="360"/>
      </w:pPr>
      <w:rPr>
        <w:rFonts w:ascii="Wingdings" w:hAnsi="Wingdings" w:hint="default"/>
      </w:rPr>
    </w:lvl>
    <w:lvl w:ilvl="1" w:tplc="0416000D">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22" w15:restartNumberingAfterBreak="0">
    <w:nsid w:val="426269C9"/>
    <w:multiLevelType w:val="multilevel"/>
    <w:tmpl w:val="087CEC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4C2ADE"/>
    <w:multiLevelType w:val="multilevel"/>
    <w:tmpl w:val="6A2807D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D876EBA"/>
    <w:multiLevelType w:val="hybridMultilevel"/>
    <w:tmpl w:val="3D42717A"/>
    <w:lvl w:ilvl="0" w:tplc="041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FA4043F"/>
    <w:multiLevelType w:val="multilevel"/>
    <w:tmpl w:val="3BBAB7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E8367E"/>
    <w:multiLevelType w:val="hybridMultilevel"/>
    <w:tmpl w:val="8E3866A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C345F0"/>
    <w:multiLevelType w:val="hybridMultilevel"/>
    <w:tmpl w:val="B868FB3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DFB3207"/>
    <w:multiLevelType w:val="multilevel"/>
    <w:tmpl w:val="C2DCF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E2F0541"/>
    <w:multiLevelType w:val="hybridMultilevel"/>
    <w:tmpl w:val="4D5E7922"/>
    <w:lvl w:ilvl="0" w:tplc="041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8C385C"/>
    <w:multiLevelType w:val="hybridMultilevel"/>
    <w:tmpl w:val="A0BCEA4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653B4C9B"/>
    <w:multiLevelType w:val="hybridMultilevel"/>
    <w:tmpl w:val="472273B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666A3D19"/>
    <w:multiLevelType w:val="hybridMultilevel"/>
    <w:tmpl w:val="6502666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7625F32"/>
    <w:multiLevelType w:val="multilevel"/>
    <w:tmpl w:val="88CC676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7B979D1"/>
    <w:multiLevelType w:val="multilevel"/>
    <w:tmpl w:val="3856C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8E614FD"/>
    <w:multiLevelType w:val="hybridMultilevel"/>
    <w:tmpl w:val="7BAE2912"/>
    <w:lvl w:ilvl="0" w:tplc="0416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9E67AC9"/>
    <w:multiLevelType w:val="multilevel"/>
    <w:tmpl w:val="8B28F57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F600E67"/>
    <w:multiLevelType w:val="hybridMultilevel"/>
    <w:tmpl w:val="039CF90A"/>
    <w:lvl w:ilvl="0" w:tplc="FFFFFFFF">
      <w:start w:val="1"/>
      <w:numFmt w:val="bullet"/>
      <w:lvlText w:val="o"/>
      <w:lvlJc w:val="left"/>
      <w:pPr>
        <w:ind w:left="3992" w:hanging="360"/>
      </w:pPr>
      <w:rPr>
        <w:rFonts w:ascii="Courier New" w:hAnsi="Courier New" w:cs="Courier New" w:hint="default"/>
      </w:rPr>
    </w:lvl>
    <w:lvl w:ilvl="1" w:tplc="FFFFFFFF">
      <w:start w:val="1"/>
      <w:numFmt w:val="bullet"/>
      <w:lvlText w:val="o"/>
      <w:lvlJc w:val="left"/>
      <w:pPr>
        <w:ind w:left="3076" w:hanging="360"/>
      </w:pPr>
      <w:rPr>
        <w:rFonts w:ascii="Courier New" w:hAnsi="Courier New" w:cs="Courier New" w:hint="default"/>
      </w:rPr>
    </w:lvl>
    <w:lvl w:ilvl="2" w:tplc="0416000B">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4516" w:hanging="360"/>
      </w:pPr>
      <w:rPr>
        <w:rFonts w:ascii="Symbol" w:hAnsi="Symbol" w:hint="default"/>
      </w:rPr>
    </w:lvl>
    <w:lvl w:ilvl="4" w:tplc="FFFFFFFF" w:tentative="1">
      <w:start w:val="1"/>
      <w:numFmt w:val="bullet"/>
      <w:lvlText w:val="o"/>
      <w:lvlJc w:val="left"/>
      <w:pPr>
        <w:ind w:left="5236" w:hanging="360"/>
      </w:pPr>
      <w:rPr>
        <w:rFonts w:ascii="Courier New" w:hAnsi="Courier New" w:cs="Courier New" w:hint="default"/>
      </w:rPr>
    </w:lvl>
    <w:lvl w:ilvl="5" w:tplc="FFFFFFFF" w:tentative="1">
      <w:start w:val="1"/>
      <w:numFmt w:val="bullet"/>
      <w:lvlText w:val=""/>
      <w:lvlJc w:val="left"/>
      <w:pPr>
        <w:ind w:left="5956" w:hanging="360"/>
      </w:pPr>
      <w:rPr>
        <w:rFonts w:ascii="Wingdings" w:hAnsi="Wingdings" w:hint="default"/>
      </w:rPr>
    </w:lvl>
    <w:lvl w:ilvl="6" w:tplc="FFFFFFFF" w:tentative="1">
      <w:start w:val="1"/>
      <w:numFmt w:val="bullet"/>
      <w:lvlText w:val=""/>
      <w:lvlJc w:val="left"/>
      <w:pPr>
        <w:ind w:left="6676" w:hanging="360"/>
      </w:pPr>
      <w:rPr>
        <w:rFonts w:ascii="Symbol" w:hAnsi="Symbol" w:hint="default"/>
      </w:rPr>
    </w:lvl>
    <w:lvl w:ilvl="7" w:tplc="FFFFFFFF" w:tentative="1">
      <w:start w:val="1"/>
      <w:numFmt w:val="bullet"/>
      <w:lvlText w:val="o"/>
      <w:lvlJc w:val="left"/>
      <w:pPr>
        <w:ind w:left="7396" w:hanging="360"/>
      </w:pPr>
      <w:rPr>
        <w:rFonts w:ascii="Courier New" w:hAnsi="Courier New" w:cs="Courier New" w:hint="default"/>
      </w:rPr>
    </w:lvl>
    <w:lvl w:ilvl="8" w:tplc="FFFFFFFF" w:tentative="1">
      <w:start w:val="1"/>
      <w:numFmt w:val="bullet"/>
      <w:lvlText w:val=""/>
      <w:lvlJc w:val="left"/>
      <w:pPr>
        <w:ind w:left="8116" w:hanging="360"/>
      </w:pPr>
      <w:rPr>
        <w:rFonts w:ascii="Wingdings" w:hAnsi="Wingdings" w:hint="default"/>
      </w:rPr>
    </w:lvl>
  </w:abstractNum>
  <w:abstractNum w:abstractNumId="38" w15:restartNumberingAfterBreak="0">
    <w:nsid w:val="747B5769"/>
    <w:multiLevelType w:val="multilevel"/>
    <w:tmpl w:val="1F8208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9F57A7A"/>
    <w:multiLevelType w:val="multilevel"/>
    <w:tmpl w:val="E746EFC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0C67DB"/>
    <w:multiLevelType w:val="hybridMultilevel"/>
    <w:tmpl w:val="36EED30A"/>
    <w:lvl w:ilvl="0" w:tplc="0416000B">
      <w:start w:val="1"/>
      <w:numFmt w:val="bullet"/>
      <w:lvlText w:val=""/>
      <w:lvlJc w:val="left"/>
      <w:pPr>
        <w:ind w:left="153" w:hanging="360"/>
      </w:pPr>
      <w:rPr>
        <w:rFonts w:ascii="Wingdings" w:hAnsi="Wingdings" w:hint="default"/>
      </w:rPr>
    </w:lvl>
    <w:lvl w:ilvl="1" w:tplc="04160003" w:tentative="1">
      <w:start w:val="1"/>
      <w:numFmt w:val="bullet"/>
      <w:lvlText w:val="o"/>
      <w:lvlJc w:val="left"/>
      <w:pPr>
        <w:ind w:left="873" w:hanging="360"/>
      </w:pPr>
      <w:rPr>
        <w:rFonts w:ascii="Courier New" w:hAnsi="Courier New" w:cs="Courier New" w:hint="default"/>
      </w:rPr>
    </w:lvl>
    <w:lvl w:ilvl="2" w:tplc="04160005" w:tentative="1">
      <w:start w:val="1"/>
      <w:numFmt w:val="bullet"/>
      <w:lvlText w:val=""/>
      <w:lvlJc w:val="left"/>
      <w:pPr>
        <w:ind w:left="1593" w:hanging="360"/>
      </w:pPr>
      <w:rPr>
        <w:rFonts w:ascii="Wingdings" w:hAnsi="Wingdings" w:hint="default"/>
      </w:rPr>
    </w:lvl>
    <w:lvl w:ilvl="3" w:tplc="04160001" w:tentative="1">
      <w:start w:val="1"/>
      <w:numFmt w:val="bullet"/>
      <w:lvlText w:val=""/>
      <w:lvlJc w:val="left"/>
      <w:pPr>
        <w:ind w:left="2313" w:hanging="360"/>
      </w:pPr>
      <w:rPr>
        <w:rFonts w:ascii="Symbol" w:hAnsi="Symbol" w:hint="default"/>
      </w:rPr>
    </w:lvl>
    <w:lvl w:ilvl="4" w:tplc="04160003" w:tentative="1">
      <w:start w:val="1"/>
      <w:numFmt w:val="bullet"/>
      <w:lvlText w:val="o"/>
      <w:lvlJc w:val="left"/>
      <w:pPr>
        <w:ind w:left="3033" w:hanging="360"/>
      </w:pPr>
      <w:rPr>
        <w:rFonts w:ascii="Courier New" w:hAnsi="Courier New" w:cs="Courier New" w:hint="default"/>
      </w:rPr>
    </w:lvl>
    <w:lvl w:ilvl="5" w:tplc="04160005" w:tentative="1">
      <w:start w:val="1"/>
      <w:numFmt w:val="bullet"/>
      <w:lvlText w:val=""/>
      <w:lvlJc w:val="left"/>
      <w:pPr>
        <w:ind w:left="3753" w:hanging="360"/>
      </w:pPr>
      <w:rPr>
        <w:rFonts w:ascii="Wingdings" w:hAnsi="Wingdings" w:hint="default"/>
      </w:rPr>
    </w:lvl>
    <w:lvl w:ilvl="6" w:tplc="04160001" w:tentative="1">
      <w:start w:val="1"/>
      <w:numFmt w:val="bullet"/>
      <w:lvlText w:val=""/>
      <w:lvlJc w:val="left"/>
      <w:pPr>
        <w:ind w:left="4473" w:hanging="360"/>
      </w:pPr>
      <w:rPr>
        <w:rFonts w:ascii="Symbol" w:hAnsi="Symbol" w:hint="default"/>
      </w:rPr>
    </w:lvl>
    <w:lvl w:ilvl="7" w:tplc="04160003" w:tentative="1">
      <w:start w:val="1"/>
      <w:numFmt w:val="bullet"/>
      <w:lvlText w:val="o"/>
      <w:lvlJc w:val="left"/>
      <w:pPr>
        <w:ind w:left="5193" w:hanging="360"/>
      </w:pPr>
      <w:rPr>
        <w:rFonts w:ascii="Courier New" w:hAnsi="Courier New" w:cs="Courier New" w:hint="default"/>
      </w:rPr>
    </w:lvl>
    <w:lvl w:ilvl="8" w:tplc="04160005" w:tentative="1">
      <w:start w:val="1"/>
      <w:numFmt w:val="bullet"/>
      <w:lvlText w:val=""/>
      <w:lvlJc w:val="left"/>
      <w:pPr>
        <w:ind w:left="5913" w:hanging="360"/>
      </w:pPr>
      <w:rPr>
        <w:rFonts w:ascii="Wingdings" w:hAnsi="Wingdings" w:hint="default"/>
      </w:rPr>
    </w:lvl>
  </w:abstractNum>
  <w:num w:numId="1">
    <w:abstractNumId w:val="4"/>
  </w:num>
  <w:num w:numId="2">
    <w:abstractNumId w:val="0"/>
  </w:num>
  <w:num w:numId="3">
    <w:abstractNumId w:val="16"/>
  </w:num>
  <w:num w:numId="4">
    <w:abstractNumId w:val="40"/>
  </w:num>
  <w:num w:numId="5">
    <w:abstractNumId w:val="30"/>
  </w:num>
  <w:num w:numId="6">
    <w:abstractNumId w:val="18"/>
  </w:num>
  <w:num w:numId="7">
    <w:abstractNumId w:val="7"/>
  </w:num>
  <w:num w:numId="8">
    <w:abstractNumId w:val="35"/>
  </w:num>
  <w:num w:numId="9">
    <w:abstractNumId w:val="24"/>
  </w:num>
  <w:num w:numId="10">
    <w:abstractNumId w:val="32"/>
  </w:num>
  <w:num w:numId="11">
    <w:abstractNumId w:val="21"/>
  </w:num>
  <w:num w:numId="12">
    <w:abstractNumId w:val="5"/>
  </w:num>
  <w:num w:numId="13">
    <w:abstractNumId w:val="29"/>
  </w:num>
  <w:num w:numId="14">
    <w:abstractNumId w:val="13"/>
  </w:num>
  <w:num w:numId="15">
    <w:abstractNumId w:val="37"/>
  </w:num>
  <w:num w:numId="16">
    <w:abstractNumId w:val="8"/>
  </w:num>
  <w:num w:numId="17">
    <w:abstractNumId w:val="26"/>
  </w:num>
  <w:num w:numId="18">
    <w:abstractNumId w:val="12"/>
  </w:num>
  <w:num w:numId="19">
    <w:abstractNumId w:val="20"/>
  </w:num>
  <w:num w:numId="20">
    <w:abstractNumId w:val="6"/>
  </w:num>
  <w:num w:numId="21">
    <w:abstractNumId w:val="31"/>
  </w:num>
  <w:num w:numId="22">
    <w:abstractNumId w:val="27"/>
  </w:num>
  <w:num w:numId="23">
    <w:abstractNumId w:val="14"/>
  </w:num>
  <w:num w:numId="24">
    <w:abstractNumId w:val="28"/>
  </w:num>
  <w:num w:numId="25">
    <w:abstractNumId w:val="34"/>
  </w:num>
  <w:num w:numId="26">
    <w:abstractNumId w:val="19"/>
    <w:lvlOverride w:ilvl="0">
      <w:lvl w:ilvl="0">
        <w:numFmt w:val="decimal"/>
        <w:lvlText w:val="%1."/>
        <w:lvlJc w:val="left"/>
      </w:lvl>
    </w:lvlOverride>
  </w:num>
  <w:num w:numId="27">
    <w:abstractNumId w:val="9"/>
  </w:num>
  <w:num w:numId="28">
    <w:abstractNumId w:val="22"/>
    <w:lvlOverride w:ilvl="0">
      <w:lvl w:ilvl="0">
        <w:numFmt w:val="decimal"/>
        <w:lvlText w:val="%1."/>
        <w:lvlJc w:val="left"/>
      </w:lvl>
    </w:lvlOverride>
  </w:num>
  <w:num w:numId="29">
    <w:abstractNumId w:val="25"/>
    <w:lvlOverride w:ilvl="0">
      <w:lvl w:ilvl="0">
        <w:numFmt w:val="decimal"/>
        <w:lvlText w:val="%1."/>
        <w:lvlJc w:val="left"/>
      </w:lvl>
    </w:lvlOverride>
  </w:num>
  <w:num w:numId="30">
    <w:abstractNumId w:val="38"/>
    <w:lvlOverride w:ilvl="0">
      <w:lvl w:ilvl="0">
        <w:numFmt w:val="decimal"/>
        <w:lvlText w:val="%1."/>
        <w:lvlJc w:val="left"/>
      </w:lvl>
    </w:lvlOverride>
  </w:num>
  <w:num w:numId="31">
    <w:abstractNumId w:val="15"/>
    <w:lvlOverride w:ilvl="0">
      <w:lvl w:ilvl="0">
        <w:numFmt w:val="decimal"/>
        <w:lvlText w:val="%1."/>
        <w:lvlJc w:val="left"/>
      </w:lvl>
    </w:lvlOverride>
  </w:num>
  <w:num w:numId="32">
    <w:abstractNumId w:val="1"/>
    <w:lvlOverride w:ilvl="0">
      <w:lvl w:ilvl="0">
        <w:numFmt w:val="decimal"/>
        <w:lvlText w:val="%1."/>
        <w:lvlJc w:val="left"/>
      </w:lvl>
    </w:lvlOverride>
  </w:num>
  <w:num w:numId="33">
    <w:abstractNumId w:val="11"/>
    <w:lvlOverride w:ilvl="0">
      <w:lvl w:ilvl="0">
        <w:numFmt w:val="decimal"/>
        <w:lvlText w:val="%1."/>
        <w:lvlJc w:val="left"/>
      </w:lvl>
    </w:lvlOverride>
  </w:num>
  <w:num w:numId="34">
    <w:abstractNumId w:val="3"/>
    <w:lvlOverride w:ilvl="0">
      <w:lvl w:ilvl="0">
        <w:numFmt w:val="decimal"/>
        <w:lvlText w:val="%1."/>
        <w:lvlJc w:val="left"/>
      </w:lvl>
    </w:lvlOverride>
  </w:num>
  <w:num w:numId="35">
    <w:abstractNumId w:val="36"/>
    <w:lvlOverride w:ilvl="0">
      <w:lvl w:ilvl="0">
        <w:numFmt w:val="decimal"/>
        <w:lvlText w:val="%1."/>
        <w:lvlJc w:val="left"/>
      </w:lvl>
    </w:lvlOverride>
  </w:num>
  <w:num w:numId="36">
    <w:abstractNumId w:val="10"/>
    <w:lvlOverride w:ilvl="0">
      <w:lvl w:ilvl="0">
        <w:numFmt w:val="decimal"/>
        <w:lvlText w:val="%1."/>
        <w:lvlJc w:val="left"/>
      </w:lvl>
    </w:lvlOverride>
  </w:num>
  <w:num w:numId="37">
    <w:abstractNumId w:val="39"/>
    <w:lvlOverride w:ilvl="0">
      <w:lvl w:ilvl="0">
        <w:numFmt w:val="decimal"/>
        <w:lvlText w:val="%1."/>
        <w:lvlJc w:val="left"/>
      </w:lvl>
    </w:lvlOverride>
  </w:num>
  <w:num w:numId="38">
    <w:abstractNumId w:val="2"/>
    <w:lvlOverride w:ilvl="0">
      <w:lvl w:ilvl="0">
        <w:numFmt w:val="decimal"/>
        <w:lvlText w:val="%1."/>
        <w:lvlJc w:val="left"/>
      </w:lvl>
    </w:lvlOverride>
  </w:num>
  <w:num w:numId="39">
    <w:abstractNumId w:val="23"/>
    <w:lvlOverride w:ilvl="0">
      <w:lvl w:ilvl="0">
        <w:numFmt w:val="decimal"/>
        <w:lvlText w:val="%1."/>
        <w:lvlJc w:val="left"/>
      </w:lvl>
    </w:lvlOverride>
  </w:num>
  <w:num w:numId="40">
    <w:abstractNumId w:val="33"/>
    <w:lvlOverride w:ilvl="0">
      <w:lvl w:ilvl="0">
        <w:numFmt w:val="decimal"/>
        <w:lvlText w:val="%1."/>
        <w:lvlJc w:val="left"/>
      </w:lvl>
    </w:lvlOverride>
  </w:num>
  <w:num w:numId="41">
    <w:abstractNumId w:val="17"/>
    <w:lvlOverride w:ilvl="0">
      <w:lvl w:ilvl="0">
        <w:numFmt w:val="decimal"/>
        <w:lvlText w:val="%1."/>
        <w:lvlJc w:val="left"/>
      </w:lvl>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0B3"/>
    <w:rsid w:val="00043C1B"/>
    <w:rsid w:val="000E3523"/>
    <w:rsid w:val="001137FD"/>
    <w:rsid w:val="00127081"/>
    <w:rsid w:val="001326B3"/>
    <w:rsid w:val="001F7B1B"/>
    <w:rsid w:val="002171B0"/>
    <w:rsid w:val="0028204C"/>
    <w:rsid w:val="0030581A"/>
    <w:rsid w:val="00312C8A"/>
    <w:rsid w:val="00360938"/>
    <w:rsid w:val="00381097"/>
    <w:rsid w:val="00381269"/>
    <w:rsid w:val="00441F4C"/>
    <w:rsid w:val="00494C24"/>
    <w:rsid w:val="004C56F2"/>
    <w:rsid w:val="004D3943"/>
    <w:rsid w:val="0051318B"/>
    <w:rsid w:val="00563C0E"/>
    <w:rsid w:val="005A6D2F"/>
    <w:rsid w:val="00654185"/>
    <w:rsid w:val="00694EB6"/>
    <w:rsid w:val="00722B74"/>
    <w:rsid w:val="00723F6F"/>
    <w:rsid w:val="0074257C"/>
    <w:rsid w:val="0075625F"/>
    <w:rsid w:val="0083283C"/>
    <w:rsid w:val="0088735F"/>
    <w:rsid w:val="008A4464"/>
    <w:rsid w:val="008D6AEA"/>
    <w:rsid w:val="00926320"/>
    <w:rsid w:val="009355A1"/>
    <w:rsid w:val="009770DB"/>
    <w:rsid w:val="00983BEE"/>
    <w:rsid w:val="00A31EA9"/>
    <w:rsid w:val="00A32F8C"/>
    <w:rsid w:val="00AC1AE9"/>
    <w:rsid w:val="00AE4FDC"/>
    <w:rsid w:val="00AF0A6D"/>
    <w:rsid w:val="00B1326E"/>
    <w:rsid w:val="00B64811"/>
    <w:rsid w:val="00BF56ED"/>
    <w:rsid w:val="00C65A2E"/>
    <w:rsid w:val="00C66723"/>
    <w:rsid w:val="00CD00B3"/>
    <w:rsid w:val="00D33EF2"/>
    <w:rsid w:val="00DD1544"/>
    <w:rsid w:val="00E17CC3"/>
    <w:rsid w:val="00F81CDF"/>
    <w:rsid w:val="00FA690C"/>
    <w:rsid w:val="00FE4C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B85FF"/>
  <w15:docId w15:val="{BA21F7AC-A400-4066-B5C1-E6A37EF53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link w:val="Heading3Char"/>
    <w:uiPriority w:val="9"/>
    <w:unhideWhenUsed/>
    <w:qFormat/>
    <w:pPr>
      <w:keepNext/>
      <w:keepLines/>
      <w:spacing w:before="320" w:after="80"/>
      <w:outlineLvl w:val="2"/>
    </w:pPr>
    <w:rPr>
      <w:color w:val="434343"/>
      <w:sz w:val="28"/>
      <w:szCs w:val="28"/>
    </w:rPr>
  </w:style>
  <w:style w:type="paragraph" w:styleId="Heading4">
    <w:name w:val="heading 4"/>
    <w:basedOn w:val="Normal"/>
    <w:next w:val="Normal"/>
    <w:link w:val="Heading4Char"/>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aliases w:val="h,odd,ho,header odd,hd,Heading 11,heading 1"/>
    <w:basedOn w:val="Normal"/>
    <w:link w:val="HeaderChar"/>
    <w:unhideWhenUsed/>
    <w:rsid w:val="00D33EF2"/>
    <w:pPr>
      <w:tabs>
        <w:tab w:val="center" w:pos="4252"/>
        <w:tab w:val="right" w:pos="8504"/>
      </w:tabs>
      <w:spacing w:line="240" w:lineRule="auto"/>
    </w:pPr>
  </w:style>
  <w:style w:type="character" w:customStyle="1" w:styleId="HeaderChar">
    <w:name w:val="Header Char"/>
    <w:aliases w:val="h Char,odd Char,ho Char,header odd Char,hd Char,Heading 11 Char,heading 1 Char"/>
    <w:basedOn w:val="DefaultParagraphFont"/>
    <w:link w:val="Header"/>
    <w:qFormat/>
    <w:rsid w:val="00D33EF2"/>
  </w:style>
  <w:style w:type="paragraph" w:styleId="Footer">
    <w:name w:val="footer"/>
    <w:basedOn w:val="Normal"/>
    <w:link w:val="FooterChar"/>
    <w:uiPriority w:val="99"/>
    <w:unhideWhenUsed/>
    <w:rsid w:val="00D33EF2"/>
    <w:pPr>
      <w:tabs>
        <w:tab w:val="center" w:pos="4252"/>
        <w:tab w:val="right" w:pos="8504"/>
      </w:tabs>
      <w:spacing w:line="240" w:lineRule="auto"/>
    </w:pPr>
  </w:style>
  <w:style w:type="character" w:customStyle="1" w:styleId="FooterChar">
    <w:name w:val="Footer Char"/>
    <w:basedOn w:val="DefaultParagraphFont"/>
    <w:link w:val="Footer"/>
    <w:uiPriority w:val="99"/>
    <w:rsid w:val="00D33EF2"/>
  </w:style>
  <w:style w:type="table" w:styleId="TableGrid">
    <w:name w:val="Table Grid"/>
    <w:basedOn w:val="TableNormal"/>
    <w:uiPriority w:val="59"/>
    <w:rsid w:val="00C65A2E"/>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65A2E"/>
    <w:rPr>
      <w:sz w:val="40"/>
      <w:szCs w:val="40"/>
    </w:rPr>
  </w:style>
  <w:style w:type="paragraph" w:styleId="TOCHeading">
    <w:name w:val="TOC Heading"/>
    <w:basedOn w:val="Heading1"/>
    <w:next w:val="Normal"/>
    <w:uiPriority w:val="39"/>
    <w:unhideWhenUsed/>
    <w:qFormat/>
    <w:rsid w:val="00C65A2E"/>
    <w:pPr>
      <w:spacing w:before="240" w:after="0" w:line="259" w:lineRule="auto"/>
      <w:outlineLvl w:val="9"/>
    </w:pPr>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link w:val="ListParagraphChar"/>
    <w:uiPriority w:val="34"/>
    <w:qFormat/>
    <w:rsid w:val="00C65A2E"/>
    <w:pPr>
      <w:spacing w:after="160" w:line="259" w:lineRule="auto"/>
      <w:ind w:left="720"/>
      <w:contextualSpacing/>
    </w:pPr>
    <w:rPr>
      <w:rFonts w:asciiTheme="minorHAnsi" w:eastAsiaTheme="minorHAnsi" w:hAnsiTheme="minorHAnsi" w:cstheme="minorBidi"/>
      <w:lang w:eastAsia="en-US"/>
    </w:rPr>
  </w:style>
  <w:style w:type="paragraph" w:styleId="TOC1">
    <w:name w:val="toc 1"/>
    <w:basedOn w:val="Normal"/>
    <w:next w:val="Normal"/>
    <w:autoRedefine/>
    <w:uiPriority w:val="39"/>
    <w:unhideWhenUsed/>
    <w:rsid w:val="00C65A2E"/>
    <w:pPr>
      <w:tabs>
        <w:tab w:val="left" w:pos="284"/>
        <w:tab w:val="right" w:leader="dot" w:pos="9062"/>
      </w:tabs>
      <w:spacing w:after="100" w:line="259" w:lineRule="auto"/>
    </w:pPr>
    <w:rPr>
      <w:rFonts w:asciiTheme="minorHAnsi" w:eastAsiaTheme="minorHAnsi" w:hAnsiTheme="minorHAnsi" w:cstheme="minorBidi"/>
      <w:lang w:eastAsia="en-US"/>
    </w:rPr>
  </w:style>
  <w:style w:type="character" w:styleId="Hyperlink">
    <w:name w:val="Hyperlink"/>
    <w:basedOn w:val="DefaultParagraphFont"/>
    <w:uiPriority w:val="99"/>
    <w:unhideWhenUsed/>
    <w:rsid w:val="00C65A2E"/>
    <w:rPr>
      <w:color w:val="0000FF" w:themeColor="hyperlink"/>
      <w:u w:val="single"/>
    </w:rPr>
  </w:style>
  <w:style w:type="character" w:customStyle="1" w:styleId="ListParagraphChar">
    <w:name w:val="List Paragraph Char"/>
    <w:link w:val="ListParagraph"/>
    <w:uiPriority w:val="34"/>
    <w:qFormat/>
    <w:rsid w:val="00C65A2E"/>
    <w:rPr>
      <w:rFonts w:asciiTheme="minorHAnsi" w:eastAsiaTheme="minorHAnsi" w:hAnsiTheme="minorHAnsi" w:cstheme="minorBidi"/>
      <w:lang w:eastAsia="en-US"/>
    </w:rPr>
  </w:style>
  <w:style w:type="paragraph" w:customStyle="1" w:styleId="FrameContents">
    <w:name w:val="Frame Contents"/>
    <w:basedOn w:val="Normal"/>
    <w:qFormat/>
    <w:rsid w:val="00C65A2E"/>
    <w:pPr>
      <w:spacing w:after="160" w:line="259" w:lineRule="auto"/>
    </w:pPr>
    <w:rPr>
      <w:rFonts w:asciiTheme="minorHAnsi" w:eastAsiaTheme="minorHAnsi" w:hAnsiTheme="minorHAnsi" w:cstheme="minorBidi"/>
      <w:lang w:eastAsia="en-US"/>
    </w:rPr>
  </w:style>
  <w:style w:type="paragraph" w:styleId="NormalWeb">
    <w:name w:val="Normal (Web)"/>
    <w:basedOn w:val="Normal"/>
    <w:uiPriority w:val="99"/>
    <w:semiHidden/>
    <w:unhideWhenUsed/>
    <w:rsid w:val="00C65A2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65A2E"/>
    <w:rPr>
      <w:b/>
      <w:bCs/>
    </w:rPr>
  </w:style>
  <w:style w:type="character" w:customStyle="1" w:styleId="UnresolvedMention">
    <w:name w:val="Unresolved Mention"/>
    <w:basedOn w:val="DefaultParagraphFont"/>
    <w:uiPriority w:val="99"/>
    <w:semiHidden/>
    <w:unhideWhenUsed/>
    <w:rsid w:val="00C65A2E"/>
    <w:rPr>
      <w:color w:val="605E5C"/>
      <w:shd w:val="clear" w:color="auto" w:fill="E1DFDD"/>
    </w:rPr>
  </w:style>
  <w:style w:type="character" w:customStyle="1" w:styleId="Heading3Char">
    <w:name w:val="Heading 3 Char"/>
    <w:basedOn w:val="DefaultParagraphFont"/>
    <w:link w:val="Heading3"/>
    <w:uiPriority w:val="9"/>
    <w:rsid w:val="00C65A2E"/>
    <w:rPr>
      <w:color w:val="434343"/>
      <w:sz w:val="28"/>
      <w:szCs w:val="28"/>
    </w:rPr>
  </w:style>
  <w:style w:type="paragraph" w:styleId="TOC3">
    <w:name w:val="toc 3"/>
    <w:basedOn w:val="Normal"/>
    <w:next w:val="Normal"/>
    <w:autoRedefine/>
    <w:uiPriority w:val="39"/>
    <w:unhideWhenUsed/>
    <w:rsid w:val="00C65A2E"/>
    <w:pPr>
      <w:spacing w:after="100" w:line="259" w:lineRule="auto"/>
      <w:ind w:left="440"/>
    </w:pPr>
    <w:rPr>
      <w:rFonts w:asciiTheme="minorHAnsi" w:eastAsiaTheme="minorHAnsi" w:hAnsiTheme="minorHAnsi" w:cstheme="minorBidi"/>
      <w:lang w:eastAsia="en-US"/>
    </w:rPr>
  </w:style>
  <w:style w:type="character" w:customStyle="1" w:styleId="Heading2Char">
    <w:name w:val="Heading 2 Char"/>
    <w:basedOn w:val="DefaultParagraphFont"/>
    <w:link w:val="Heading2"/>
    <w:uiPriority w:val="9"/>
    <w:rsid w:val="00C65A2E"/>
    <w:rPr>
      <w:sz w:val="32"/>
      <w:szCs w:val="32"/>
    </w:rPr>
  </w:style>
  <w:style w:type="character" w:customStyle="1" w:styleId="Heading4Char">
    <w:name w:val="Heading 4 Char"/>
    <w:basedOn w:val="DefaultParagraphFont"/>
    <w:link w:val="Heading4"/>
    <w:uiPriority w:val="9"/>
    <w:rsid w:val="00C65A2E"/>
    <w:rPr>
      <w:color w:val="666666"/>
      <w:sz w:val="24"/>
      <w:szCs w:val="24"/>
    </w:rPr>
  </w:style>
  <w:style w:type="paragraph" w:styleId="TOC2">
    <w:name w:val="toc 2"/>
    <w:basedOn w:val="Normal"/>
    <w:next w:val="Normal"/>
    <w:autoRedefine/>
    <w:uiPriority w:val="39"/>
    <w:unhideWhenUsed/>
    <w:rsid w:val="00C65A2E"/>
    <w:pPr>
      <w:spacing w:after="100" w:line="259" w:lineRule="auto"/>
      <w:ind w:left="220"/>
    </w:pPr>
    <w:rPr>
      <w:rFonts w:asciiTheme="minorHAnsi" w:eastAsiaTheme="minorHAnsi" w:hAnsiTheme="minorHAnsi" w:cstheme="minorBidi"/>
      <w:lang w:eastAsia="en-US"/>
    </w:rPr>
  </w:style>
  <w:style w:type="character" w:customStyle="1" w:styleId="SubtitleChar">
    <w:name w:val="Subtitle Char"/>
    <w:basedOn w:val="DefaultParagraphFont"/>
    <w:link w:val="Subtitle"/>
    <w:uiPriority w:val="11"/>
    <w:rsid w:val="00312C8A"/>
    <w:rPr>
      <w:color w:val="666666"/>
      <w:sz w:val="30"/>
      <w:szCs w:val="30"/>
    </w:rPr>
  </w:style>
  <w:style w:type="table" w:styleId="GridTable5Dark-Accent2">
    <w:name w:val="Grid Table 5 Dark Accent 2"/>
    <w:basedOn w:val="TableNormal"/>
    <w:uiPriority w:val="50"/>
    <w:rsid w:val="00312C8A"/>
    <w:pPr>
      <w:spacing w:line="240" w:lineRule="auto"/>
    </w:pPr>
    <w:rPr>
      <w:rFonts w:asciiTheme="minorHAnsi" w:eastAsiaTheme="minorHAnsi" w:hAnsiTheme="minorHAnsi" w:cstheme="minorBid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1326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326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B1326E"/>
    <w:rPr>
      <w:b/>
      <w:bCs/>
    </w:rPr>
  </w:style>
  <w:style w:type="character" w:customStyle="1" w:styleId="CommentSubjectChar">
    <w:name w:val="Comment Subject Char"/>
    <w:basedOn w:val="CommentTextChar"/>
    <w:link w:val="CommentSubject"/>
    <w:uiPriority w:val="99"/>
    <w:semiHidden/>
    <w:rsid w:val="00B1326E"/>
    <w:rPr>
      <w:b/>
      <w:bCs/>
      <w:sz w:val="20"/>
      <w:szCs w:val="20"/>
    </w:rPr>
  </w:style>
  <w:style w:type="character" w:styleId="FollowedHyperlink">
    <w:name w:val="FollowedHyperlink"/>
    <w:basedOn w:val="DefaultParagraphFont"/>
    <w:uiPriority w:val="99"/>
    <w:semiHidden/>
    <w:unhideWhenUsed/>
    <w:rsid w:val="00B132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1640345">
      <w:bodyDiv w:val="1"/>
      <w:marLeft w:val="0"/>
      <w:marRight w:val="0"/>
      <w:marTop w:val="0"/>
      <w:marBottom w:val="0"/>
      <w:divBdr>
        <w:top w:val="none" w:sz="0" w:space="0" w:color="auto"/>
        <w:left w:val="none" w:sz="0" w:space="0" w:color="auto"/>
        <w:bottom w:val="none" w:sz="0" w:space="0" w:color="auto"/>
        <w:right w:val="none" w:sz="0" w:space="0" w:color="auto"/>
      </w:divBdr>
      <w:divsChild>
        <w:div w:id="1884362682">
          <w:marLeft w:val="704"/>
          <w:marRight w:val="0"/>
          <w:marTop w:val="0"/>
          <w:marBottom w:val="0"/>
          <w:divBdr>
            <w:top w:val="none" w:sz="0" w:space="0" w:color="auto"/>
            <w:left w:val="none" w:sz="0" w:space="0" w:color="auto"/>
            <w:bottom w:val="none" w:sz="0" w:space="0" w:color="auto"/>
            <w:right w:val="none" w:sz="0" w:space="0" w:color="auto"/>
          </w:divBdr>
        </w:div>
        <w:div w:id="78334335">
          <w:marLeft w:val="-719"/>
          <w:marRight w:val="0"/>
          <w:marTop w:val="0"/>
          <w:marBottom w:val="0"/>
          <w:divBdr>
            <w:top w:val="none" w:sz="0" w:space="0" w:color="auto"/>
            <w:left w:val="none" w:sz="0" w:space="0" w:color="auto"/>
            <w:bottom w:val="none" w:sz="0" w:space="0" w:color="auto"/>
            <w:right w:val="none" w:sz="0" w:space="0" w:color="auto"/>
          </w:divBdr>
        </w:div>
        <w:div w:id="1512336785">
          <w:marLeft w:val="-719"/>
          <w:marRight w:val="0"/>
          <w:marTop w:val="0"/>
          <w:marBottom w:val="0"/>
          <w:divBdr>
            <w:top w:val="none" w:sz="0" w:space="0" w:color="auto"/>
            <w:left w:val="none" w:sz="0" w:space="0" w:color="auto"/>
            <w:bottom w:val="none" w:sz="0" w:space="0" w:color="auto"/>
            <w:right w:val="none" w:sz="0" w:space="0" w:color="auto"/>
          </w:divBdr>
        </w:div>
        <w:div w:id="658071563">
          <w:marLeft w:val="-719"/>
          <w:marRight w:val="0"/>
          <w:marTop w:val="0"/>
          <w:marBottom w:val="0"/>
          <w:divBdr>
            <w:top w:val="none" w:sz="0" w:space="0" w:color="auto"/>
            <w:left w:val="none" w:sz="0" w:space="0" w:color="auto"/>
            <w:bottom w:val="none" w:sz="0" w:space="0" w:color="auto"/>
            <w:right w:val="none" w:sz="0" w:space="0" w:color="auto"/>
          </w:divBdr>
        </w:div>
        <w:div w:id="738670289">
          <w:marLeft w:val="-719"/>
          <w:marRight w:val="0"/>
          <w:marTop w:val="0"/>
          <w:marBottom w:val="0"/>
          <w:divBdr>
            <w:top w:val="none" w:sz="0" w:space="0" w:color="auto"/>
            <w:left w:val="none" w:sz="0" w:space="0" w:color="auto"/>
            <w:bottom w:val="none" w:sz="0" w:space="0" w:color="auto"/>
            <w:right w:val="none" w:sz="0" w:space="0" w:color="auto"/>
          </w:divBdr>
        </w:div>
        <w:div w:id="2014214832">
          <w:marLeft w:val="-719"/>
          <w:marRight w:val="0"/>
          <w:marTop w:val="0"/>
          <w:marBottom w:val="0"/>
          <w:divBdr>
            <w:top w:val="none" w:sz="0" w:space="0" w:color="auto"/>
            <w:left w:val="none" w:sz="0" w:space="0" w:color="auto"/>
            <w:bottom w:val="none" w:sz="0" w:space="0" w:color="auto"/>
            <w:right w:val="none" w:sz="0" w:space="0" w:color="auto"/>
          </w:divBdr>
        </w:div>
        <w:div w:id="1212304627">
          <w:marLeft w:val="-719"/>
          <w:marRight w:val="0"/>
          <w:marTop w:val="0"/>
          <w:marBottom w:val="0"/>
          <w:divBdr>
            <w:top w:val="none" w:sz="0" w:space="0" w:color="auto"/>
            <w:left w:val="none" w:sz="0" w:space="0" w:color="auto"/>
            <w:bottom w:val="none" w:sz="0" w:space="0" w:color="auto"/>
            <w:right w:val="none" w:sz="0" w:space="0" w:color="auto"/>
          </w:divBdr>
        </w:div>
        <w:div w:id="1558588178">
          <w:marLeft w:val="-719"/>
          <w:marRight w:val="0"/>
          <w:marTop w:val="0"/>
          <w:marBottom w:val="0"/>
          <w:divBdr>
            <w:top w:val="none" w:sz="0" w:space="0" w:color="auto"/>
            <w:left w:val="none" w:sz="0" w:space="0" w:color="auto"/>
            <w:bottom w:val="none" w:sz="0" w:space="0" w:color="auto"/>
            <w:right w:val="none" w:sz="0" w:space="0" w:color="auto"/>
          </w:divBdr>
        </w:div>
        <w:div w:id="278339446">
          <w:marLeft w:val="-719"/>
          <w:marRight w:val="0"/>
          <w:marTop w:val="0"/>
          <w:marBottom w:val="0"/>
          <w:divBdr>
            <w:top w:val="none" w:sz="0" w:space="0" w:color="auto"/>
            <w:left w:val="none" w:sz="0" w:space="0" w:color="auto"/>
            <w:bottom w:val="none" w:sz="0" w:space="0" w:color="auto"/>
            <w:right w:val="none" w:sz="0" w:space="0" w:color="auto"/>
          </w:divBdr>
        </w:div>
        <w:div w:id="290795021">
          <w:marLeft w:val="-719"/>
          <w:marRight w:val="0"/>
          <w:marTop w:val="0"/>
          <w:marBottom w:val="0"/>
          <w:divBdr>
            <w:top w:val="none" w:sz="0" w:space="0" w:color="auto"/>
            <w:left w:val="none" w:sz="0" w:space="0" w:color="auto"/>
            <w:bottom w:val="none" w:sz="0" w:space="0" w:color="auto"/>
            <w:right w:val="none" w:sz="0" w:space="0" w:color="auto"/>
          </w:divBdr>
        </w:div>
        <w:div w:id="206334309">
          <w:marLeft w:val="-719"/>
          <w:marRight w:val="0"/>
          <w:marTop w:val="0"/>
          <w:marBottom w:val="0"/>
          <w:divBdr>
            <w:top w:val="none" w:sz="0" w:space="0" w:color="auto"/>
            <w:left w:val="none" w:sz="0" w:space="0" w:color="auto"/>
            <w:bottom w:val="none" w:sz="0" w:space="0" w:color="auto"/>
            <w:right w:val="none" w:sz="0" w:space="0" w:color="auto"/>
          </w:divBdr>
        </w:div>
        <w:div w:id="1342852096">
          <w:marLeft w:val="-719"/>
          <w:marRight w:val="0"/>
          <w:marTop w:val="0"/>
          <w:marBottom w:val="0"/>
          <w:divBdr>
            <w:top w:val="none" w:sz="0" w:space="0" w:color="auto"/>
            <w:left w:val="none" w:sz="0" w:space="0" w:color="auto"/>
            <w:bottom w:val="none" w:sz="0" w:space="0" w:color="auto"/>
            <w:right w:val="none" w:sz="0" w:space="0" w:color="auto"/>
          </w:divBdr>
        </w:div>
        <w:div w:id="1890728569">
          <w:marLeft w:val="-719"/>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yperlink" Target="mailto:dpo@acument.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planalto.gov.br/ccivil_03/_ato2015-2018/2018/lei/l13709.htm" TargetMode="External"/><Relationship Id="rId17" Type="http://schemas.openxmlformats.org/officeDocument/2006/relationships/hyperlink" Target="mailto:dpo@acument.com" TargetMode="External"/><Relationship Id="rId2" Type="http://schemas.openxmlformats.org/officeDocument/2006/relationships/customXml" Target="../customXml/item2.xml"/><Relationship Id="rId16" Type="http://schemas.openxmlformats.org/officeDocument/2006/relationships/hyperlink" Target="mailto:dpo@acument.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acument.com" TargetMode="External"/><Relationship Id="rId5" Type="http://schemas.openxmlformats.org/officeDocument/2006/relationships/numbering" Target="numbering.xml"/><Relationship Id="rId15" Type="http://schemas.openxmlformats.org/officeDocument/2006/relationships/hyperlink" Target="mailto:dpo@acument.com" TargetMode="External"/><Relationship Id="rId10" Type="http://schemas.openxmlformats.org/officeDocument/2006/relationships/endnotes" Target="endnotes.xml"/><Relationship Id="rId19" Type="http://schemas.openxmlformats.org/officeDocument/2006/relationships/hyperlink" Target="mailto:dpo@acument.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07CA805EE04764587B0C7B85C3AFA5A" ma:contentTypeVersion="18" ma:contentTypeDescription="Crie um novo documento." ma:contentTypeScope="" ma:versionID="dd6617c17a059df588ae721a592aa6d5">
  <xsd:schema xmlns:xsd="http://www.w3.org/2001/XMLSchema" xmlns:xs="http://www.w3.org/2001/XMLSchema" xmlns:p="http://schemas.microsoft.com/office/2006/metadata/properties" xmlns:ns2="b56ad566-37a1-4f37-a0d9-0d469cafc4f6" xmlns:ns3="6a0ecd27-2084-46d7-b999-cb752e462b42" targetNamespace="http://schemas.microsoft.com/office/2006/metadata/properties" ma:root="true" ma:fieldsID="5fde0a570fd1e2de6de668c294cd183a" ns2:_="" ns3:_="">
    <xsd:import namespace="b56ad566-37a1-4f37-a0d9-0d469cafc4f6"/>
    <xsd:import namespace="6a0ecd27-2084-46d7-b999-cb752e462b4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ad566-37a1-4f37-a0d9-0d469cafc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891eea10-a25b-4886-8c73-36435a6b8e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0ecd27-2084-46d7-b999-cb752e462b42" elementFormDefault="qualified">
    <xsd:import namespace="http://schemas.microsoft.com/office/2006/documentManagement/types"/>
    <xsd:import namespace="http://schemas.microsoft.com/office/infopath/2007/PartnerControls"/>
    <xsd:element name="SharedWithUsers" ma:index="17"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8af7e93f-46f9-4ec1-99bf-96d0afe86c49}" ma:internalName="TaxCatchAll" ma:showField="CatchAllData" ma:web="6a0ecd27-2084-46d7-b999-cb752e462b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0ecd27-2084-46d7-b999-cb752e462b42" xsi:nil="true"/>
    <lcf76f155ced4ddcb4097134ff3c332f xmlns="b56ad566-37a1-4f37-a0d9-0d469cafc4f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9B6032E-518E-4670-A645-3BA1255001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ad566-37a1-4f37-a0d9-0d469cafc4f6"/>
    <ds:schemaRef ds:uri="6a0ecd27-2084-46d7-b999-cb752e462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4CB7DE-E73C-4D7F-B05A-75A2B2303D34}">
  <ds:schemaRefs>
    <ds:schemaRef ds:uri="http://schemas.microsoft.com/sharepoint/v3/contenttype/forms"/>
  </ds:schemaRefs>
</ds:datastoreItem>
</file>

<file path=customXml/itemProps3.xml><?xml version="1.0" encoding="utf-8"?>
<ds:datastoreItem xmlns:ds="http://schemas.openxmlformats.org/officeDocument/2006/customXml" ds:itemID="{721997D6-AD99-429F-8CB9-5971FA80D524}">
  <ds:schemaRefs>
    <ds:schemaRef ds:uri="http://schemas.microsoft.com/office/2006/metadata/properties"/>
    <ds:schemaRef ds:uri="http://schemas.microsoft.com/office/infopath/2007/PartnerControls"/>
    <ds:schemaRef ds:uri="6a0ecd27-2084-46d7-b999-cb752e462b42"/>
    <ds:schemaRef ds:uri="b56ad566-37a1-4f37-a0d9-0d469cafc4f6"/>
  </ds:schemaRefs>
</ds:datastoreItem>
</file>

<file path=customXml/itemProps4.xml><?xml version="1.0" encoding="utf-8"?>
<ds:datastoreItem xmlns:ds="http://schemas.openxmlformats.org/officeDocument/2006/customXml" ds:itemID="{0B3EBDC9-24BD-4954-9454-9B438E50C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14</Pages>
  <Words>3725</Words>
  <Characters>21239</Characters>
  <Application>Microsoft Office Word</Application>
  <DocSecurity>0</DocSecurity>
  <Lines>176</Lines>
  <Paragraphs>49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Anderson Flor Ferreira</dc:creator>
  <cp:lastModifiedBy>Palauro, Ricardo</cp:lastModifiedBy>
  <cp:revision>3</cp:revision>
  <dcterms:created xsi:type="dcterms:W3CDTF">2025-06-09T15:33:00Z</dcterms:created>
  <dcterms:modified xsi:type="dcterms:W3CDTF">2025-06-09T16:20:00Z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2b83b4b-2d54-414f-8077-da565f2c0ab9_Enabled">
    <vt:lpwstr>true</vt:lpwstr>
  </property>
  <property fmtid="{D5CDD505-2E9C-101B-9397-08002B2CF9AE}" pid="3" name="MSIP_Label_92b83b4b-2d54-414f-8077-da565f2c0ab9_SetDate">
    <vt:lpwstr>2024-07-10T14:59:35Z</vt:lpwstr>
  </property>
  <property fmtid="{D5CDD505-2E9C-101B-9397-08002B2CF9AE}" pid="4" name="MSIP_Label_92b83b4b-2d54-414f-8077-da565f2c0ab9_Method">
    <vt:lpwstr>Standard</vt:lpwstr>
  </property>
  <property fmtid="{D5CDD505-2E9C-101B-9397-08002B2CF9AE}" pid="5" name="MSIP_Label_92b83b4b-2d54-414f-8077-da565f2c0ab9_Name">
    <vt:lpwstr>92b83b4b-2d54-414f-8077-da565f2c0ab9</vt:lpwstr>
  </property>
  <property fmtid="{D5CDD505-2E9C-101B-9397-08002B2CF9AE}" pid="6" name="MSIP_Label_92b83b4b-2d54-414f-8077-da565f2c0ab9_SiteId">
    <vt:lpwstr>d8bde65a-3ded-4346-9518-670204e6e184</vt:lpwstr>
  </property>
  <property fmtid="{D5CDD505-2E9C-101B-9397-08002B2CF9AE}" pid="7" name="MSIP_Label_92b83b4b-2d54-414f-8077-da565f2c0ab9_ActionId">
    <vt:lpwstr>af019adf-b469-4467-bc2d-fd83678585a4</vt:lpwstr>
  </property>
  <property fmtid="{D5CDD505-2E9C-101B-9397-08002B2CF9AE}" pid="8" name="MSIP_Label_92b83b4b-2d54-414f-8077-da565f2c0ab9_ContentBits">
    <vt:lpwstr>0</vt:lpwstr>
  </property>
  <property fmtid="{D5CDD505-2E9C-101B-9397-08002B2CF9AE}" pid="9" name="ContentTypeId">
    <vt:lpwstr>0x010100307CA805EE04764587B0C7B85C3AFA5A</vt:lpwstr>
  </property>
</Properties>
</file>